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0E" w:rsidRPr="00B76D0E" w:rsidRDefault="00B76D0E" w:rsidP="00B76D0E">
      <w:pPr>
        <w:ind w:left="5400"/>
        <w:jc w:val="center"/>
        <w:rPr>
          <w:bCs/>
          <w:lang w:val="uk-UA"/>
        </w:rPr>
      </w:pPr>
      <w:r w:rsidRPr="00B76D0E">
        <w:rPr>
          <w:bCs/>
          <w:lang w:val="uk-UA"/>
        </w:rPr>
        <w:t>Додаток 1</w:t>
      </w:r>
    </w:p>
    <w:p w:rsidR="00B76D0E" w:rsidRPr="00B76D0E" w:rsidRDefault="00B76D0E" w:rsidP="00B76D0E">
      <w:pPr>
        <w:ind w:left="5670"/>
        <w:rPr>
          <w:bCs/>
          <w:lang w:val="uk-UA"/>
        </w:rPr>
      </w:pPr>
      <w:r w:rsidRPr="00B76D0E">
        <w:rPr>
          <w:bCs/>
          <w:lang w:val="uk-UA"/>
        </w:rPr>
        <w:t>до Рекомендацій щодо створення, охорони та використання об’єктів права інтелектуальної власності</w:t>
      </w:r>
      <w:r>
        <w:rPr>
          <w:bCs/>
          <w:lang w:val="uk-UA"/>
        </w:rPr>
        <w:t xml:space="preserve"> </w:t>
      </w:r>
      <w:r w:rsidRPr="00B76D0E">
        <w:rPr>
          <w:bCs/>
          <w:lang w:val="uk-UA"/>
        </w:rPr>
        <w:t>при співробітництві наукових установ НАН України та КНР</w:t>
      </w:r>
    </w:p>
    <w:p w:rsidR="00B76D0E" w:rsidRDefault="00B76D0E" w:rsidP="00BC2F4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A719E7" w:rsidRDefault="00A719E7" w:rsidP="00A719E7">
      <w:pPr>
        <w:tabs>
          <w:tab w:val="left" w:pos="142"/>
        </w:tabs>
        <w:ind w:firstLine="510"/>
        <w:jc w:val="center"/>
        <w:rPr>
          <w:sz w:val="24"/>
          <w:szCs w:val="24"/>
          <w:lang w:val="uk-UA"/>
        </w:rPr>
      </w:pPr>
      <w:r w:rsidRPr="00A719E7">
        <w:rPr>
          <w:b/>
          <w:sz w:val="24"/>
          <w:szCs w:val="24"/>
          <w:lang w:val="uk-UA"/>
        </w:rPr>
        <w:t>Положення</w:t>
      </w:r>
      <w:r>
        <w:rPr>
          <w:sz w:val="24"/>
          <w:szCs w:val="24"/>
          <w:lang w:val="uk-UA"/>
        </w:rPr>
        <w:t>,</w:t>
      </w:r>
    </w:p>
    <w:p w:rsidR="00F33448" w:rsidRDefault="00F33448" w:rsidP="001F1F9E">
      <w:pPr>
        <w:tabs>
          <w:tab w:val="left" w:pos="142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охорони та використання об</w:t>
      </w:r>
      <w:r w:rsidRPr="00F33448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єктів права інтелектуальної власності </w:t>
      </w:r>
      <w:r w:rsidR="001F1F9E">
        <w:rPr>
          <w:sz w:val="24"/>
          <w:szCs w:val="24"/>
          <w:lang w:val="uk-UA"/>
        </w:rPr>
        <w:t>для</w:t>
      </w:r>
    </w:p>
    <w:p w:rsidR="00A719E7" w:rsidRDefault="001F1F9E" w:rsidP="001F1F9E">
      <w:pPr>
        <w:tabs>
          <w:tab w:val="left" w:pos="142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застосування </w:t>
      </w:r>
      <w:r w:rsidR="00A719E7">
        <w:rPr>
          <w:sz w:val="24"/>
          <w:szCs w:val="24"/>
          <w:lang w:val="uk-UA"/>
        </w:rPr>
        <w:t>у договорах про проведення НДДКР</w:t>
      </w:r>
      <w:r>
        <w:rPr>
          <w:sz w:val="24"/>
          <w:szCs w:val="24"/>
          <w:lang w:val="uk-UA"/>
        </w:rPr>
        <w:t xml:space="preserve"> </w:t>
      </w:r>
      <w:r w:rsidR="00A719E7">
        <w:rPr>
          <w:sz w:val="24"/>
          <w:szCs w:val="24"/>
          <w:lang w:val="uk-UA"/>
        </w:rPr>
        <w:t>та трансфер</w:t>
      </w:r>
      <w:r w:rsidR="00F5400B">
        <w:rPr>
          <w:sz w:val="24"/>
          <w:szCs w:val="24"/>
          <w:lang w:val="uk-UA"/>
        </w:rPr>
        <w:t>у</w:t>
      </w:r>
      <w:r w:rsidR="00F33448">
        <w:rPr>
          <w:sz w:val="24"/>
          <w:szCs w:val="24"/>
          <w:lang w:val="uk-UA"/>
        </w:rPr>
        <w:t xml:space="preserve"> </w:t>
      </w:r>
      <w:r w:rsidR="00A719E7">
        <w:rPr>
          <w:sz w:val="24"/>
          <w:szCs w:val="24"/>
          <w:lang w:val="uk-UA"/>
        </w:rPr>
        <w:t>технологій та</w:t>
      </w:r>
      <w:r>
        <w:rPr>
          <w:sz w:val="24"/>
          <w:szCs w:val="24"/>
          <w:lang w:val="uk-UA"/>
        </w:rPr>
        <w:t xml:space="preserve"> </w:t>
      </w:r>
      <w:r w:rsidR="00A719E7">
        <w:rPr>
          <w:sz w:val="24"/>
          <w:szCs w:val="24"/>
          <w:lang w:val="uk-UA"/>
        </w:rPr>
        <w:t>договорах</w:t>
      </w:r>
      <w:r w:rsidR="00A719E7" w:rsidRPr="00A719E7">
        <w:rPr>
          <w:sz w:val="24"/>
          <w:szCs w:val="24"/>
          <w:lang w:val="uk-UA"/>
        </w:rPr>
        <w:t xml:space="preserve"> про утворення спільних організацій</w:t>
      </w:r>
      <w:r w:rsidR="00A719E7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A719E7">
        <w:rPr>
          <w:sz w:val="24"/>
          <w:szCs w:val="24"/>
          <w:lang w:val="uk-UA"/>
        </w:rPr>
        <w:t xml:space="preserve">що укладаються </w:t>
      </w:r>
      <w:r w:rsidR="00A719E7" w:rsidRPr="00A719E7">
        <w:rPr>
          <w:sz w:val="24"/>
          <w:szCs w:val="24"/>
          <w:lang w:val="uk-UA"/>
        </w:rPr>
        <w:t xml:space="preserve">між </w:t>
      </w:r>
      <w:r w:rsidR="00A719E7">
        <w:rPr>
          <w:sz w:val="24"/>
          <w:szCs w:val="24"/>
          <w:lang w:val="uk-UA"/>
        </w:rPr>
        <w:t>науковими у</w:t>
      </w:r>
      <w:r w:rsidR="00A719E7" w:rsidRPr="00A719E7">
        <w:rPr>
          <w:sz w:val="24"/>
          <w:szCs w:val="24"/>
          <w:lang w:val="uk-UA"/>
        </w:rPr>
        <w:t xml:space="preserve">становами НАН України та </w:t>
      </w:r>
      <w:r w:rsidR="00A719E7">
        <w:rPr>
          <w:sz w:val="24"/>
          <w:szCs w:val="24"/>
          <w:lang w:val="uk-UA"/>
        </w:rPr>
        <w:t>установами, організаціями та</w:t>
      </w:r>
      <w:r>
        <w:rPr>
          <w:sz w:val="24"/>
          <w:szCs w:val="24"/>
          <w:lang w:val="uk-UA"/>
        </w:rPr>
        <w:t xml:space="preserve"> </w:t>
      </w:r>
      <w:r w:rsidR="00A719E7">
        <w:rPr>
          <w:sz w:val="24"/>
          <w:szCs w:val="24"/>
          <w:lang w:val="uk-UA"/>
        </w:rPr>
        <w:t xml:space="preserve">підприємствами </w:t>
      </w:r>
      <w:r w:rsidR="00A719E7" w:rsidRPr="00A719E7">
        <w:rPr>
          <w:sz w:val="24"/>
          <w:szCs w:val="24"/>
          <w:lang w:val="uk-UA"/>
        </w:rPr>
        <w:t>КНР</w:t>
      </w:r>
    </w:p>
    <w:p w:rsidR="00A719E7" w:rsidRDefault="00A719E7" w:rsidP="00A719E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B76D0E" w:rsidRPr="005F3006" w:rsidRDefault="00D45C2C" w:rsidP="005F3006">
      <w:pPr>
        <w:tabs>
          <w:tab w:val="left" w:pos="142"/>
        </w:tabs>
        <w:spacing w:after="120"/>
        <w:ind w:firstLine="51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 Загальні положення</w:t>
      </w:r>
    </w:p>
    <w:p w:rsidR="00EC7DBB" w:rsidRPr="00F81546" w:rsidRDefault="00DD5C87" w:rsidP="00BC2F4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1.</w:t>
      </w:r>
      <w:r w:rsidR="00BA4455">
        <w:rPr>
          <w:sz w:val="24"/>
          <w:szCs w:val="24"/>
          <w:lang w:val="uk-UA"/>
        </w:rPr>
        <w:t>1</w:t>
      </w:r>
      <w:r w:rsidR="00BC2F48" w:rsidRPr="00F81546">
        <w:rPr>
          <w:sz w:val="24"/>
          <w:szCs w:val="24"/>
          <w:lang w:val="uk-UA"/>
        </w:rPr>
        <w:t xml:space="preserve">. </w:t>
      </w:r>
      <w:r w:rsidR="00A81129" w:rsidRPr="00F81546">
        <w:rPr>
          <w:sz w:val="24"/>
          <w:szCs w:val="24"/>
          <w:lang w:val="uk-UA"/>
        </w:rPr>
        <w:t>Терміни у ц</w:t>
      </w:r>
      <w:r w:rsidR="00BC2F48" w:rsidRPr="00F81546">
        <w:rPr>
          <w:sz w:val="24"/>
          <w:szCs w:val="24"/>
          <w:lang w:val="uk-UA"/>
        </w:rPr>
        <w:t>их Рекомендаціях</w:t>
      </w:r>
      <w:r w:rsidR="00EC7DBB" w:rsidRPr="00F81546">
        <w:rPr>
          <w:sz w:val="24"/>
          <w:szCs w:val="24"/>
          <w:lang w:val="uk-UA"/>
        </w:rPr>
        <w:t xml:space="preserve"> наводяться у такому значенні:</w:t>
      </w:r>
    </w:p>
    <w:p w:rsidR="005E2B53" w:rsidRPr="00F81546" w:rsidRDefault="00BA4455" w:rsidP="009A437E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EC7DBB" w:rsidRPr="00F81546">
        <w:rPr>
          <w:sz w:val="24"/>
          <w:szCs w:val="24"/>
          <w:lang w:val="uk-UA"/>
        </w:rPr>
        <w:t xml:space="preserve">.1. </w:t>
      </w:r>
      <w:r w:rsidR="00EC7DBB" w:rsidRPr="00107F3B">
        <w:rPr>
          <w:i/>
          <w:sz w:val="24"/>
          <w:szCs w:val="24"/>
          <w:lang w:val="uk-UA"/>
        </w:rPr>
        <w:t>І</w:t>
      </w:r>
      <w:r w:rsidR="00CD7E7B" w:rsidRPr="00107F3B">
        <w:rPr>
          <w:i/>
          <w:sz w:val="24"/>
          <w:szCs w:val="24"/>
          <w:lang w:val="uk-UA"/>
        </w:rPr>
        <w:t>нтелектуальна власність</w:t>
      </w:r>
      <w:r w:rsidR="00CD7E7B" w:rsidRPr="00F81546">
        <w:rPr>
          <w:sz w:val="24"/>
          <w:szCs w:val="24"/>
          <w:lang w:val="uk-UA"/>
        </w:rPr>
        <w:t xml:space="preserve"> має значення, наведене </w:t>
      </w:r>
      <w:r w:rsidR="00F5400B">
        <w:rPr>
          <w:sz w:val="24"/>
          <w:szCs w:val="24"/>
          <w:lang w:val="uk-UA"/>
        </w:rPr>
        <w:t>у</w:t>
      </w:r>
      <w:r w:rsidR="00CD7E7B" w:rsidRPr="00F81546">
        <w:rPr>
          <w:sz w:val="24"/>
          <w:szCs w:val="24"/>
          <w:lang w:val="uk-UA"/>
        </w:rPr>
        <w:t xml:space="preserve"> статті 2 Конвенції про заснування Всесвітньої організації інтелектуальної власності, підписаної </w:t>
      </w:r>
      <w:r w:rsidR="00957B70" w:rsidRPr="00F81546">
        <w:rPr>
          <w:sz w:val="24"/>
          <w:szCs w:val="24"/>
          <w:lang w:val="uk-UA"/>
        </w:rPr>
        <w:t>в Стокгольмі 14 липня 1967 року, а також включає права на корисні моделі, комп’ютерні програми, бази даних.</w:t>
      </w:r>
    </w:p>
    <w:p w:rsid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1.1.2. </w:t>
      </w:r>
      <w:r w:rsidRPr="00107F3B">
        <w:rPr>
          <w:i/>
          <w:sz w:val="24"/>
          <w:szCs w:val="24"/>
          <w:lang w:val="uk-UA"/>
        </w:rPr>
        <w:t>Установ</w:t>
      </w:r>
      <w:r w:rsidRPr="00107F3B">
        <w:rPr>
          <w:i/>
          <w:sz w:val="24"/>
          <w:szCs w:val="24"/>
        </w:rPr>
        <w:t>и</w:t>
      </w:r>
      <w:r w:rsidRPr="00107F3B">
        <w:rPr>
          <w:i/>
          <w:sz w:val="24"/>
          <w:szCs w:val="24"/>
          <w:lang w:val="uk-UA"/>
        </w:rPr>
        <w:t xml:space="preserve"> НАН України</w:t>
      </w:r>
      <w:r>
        <w:rPr>
          <w:sz w:val="24"/>
          <w:szCs w:val="24"/>
          <w:lang w:val="uk-UA"/>
        </w:rPr>
        <w:t xml:space="preserve">: </w:t>
      </w:r>
      <w:r w:rsidRPr="00107F3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наукові установи НАН України.</w:t>
      </w:r>
    </w:p>
    <w:p w:rsid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1.1.3. </w:t>
      </w:r>
      <w:r w:rsidRPr="00107F3B">
        <w:rPr>
          <w:i/>
          <w:sz w:val="24"/>
          <w:szCs w:val="24"/>
          <w:lang w:val="uk-UA"/>
        </w:rPr>
        <w:t>Установи КНР</w:t>
      </w:r>
      <w:r>
        <w:rPr>
          <w:sz w:val="24"/>
          <w:szCs w:val="24"/>
          <w:lang w:val="uk-UA"/>
        </w:rPr>
        <w:t xml:space="preserve">: </w:t>
      </w:r>
      <w:r w:rsidRPr="00107F3B">
        <w:rPr>
          <w:sz w:val="24"/>
          <w:szCs w:val="24"/>
          <w:lang w:val="uk-UA"/>
        </w:rPr>
        <w:t>установ</w:t>
      </w:r>
      <w:r>
        <w:rPr>
          <w:sz w:val="24"/>
          <w:szCs w:val="24"/>
          <w:lang w:val="uk-UA"/>
        </w:rPr>
        <w:t>и</w:t>
      </w:r>
      <w:r w:rsidRPr="00107F3B">
        <w:rPr>
          <w:sz w:val="24"/>
          <w:szCs w:val="24"/>
          <w:lang w:val="uk-UA"/>
        </w:rPr>
        <w:t>, організаці</w:t>
      </w:r>
      <w:r>
        <w:rPr>
          <w:sz w:val="24"/>
          <w:szCs w:val="24"/>
          <w:lang w:val="uk-UA"/>
        </w:rPr>
        <w:t>ї</w:t>
      </w:r>
      <w:r w:rsidRPr="00107F3B">
        <w:rPr>
          <w:sz w:val="24"/>
          <w:szCs w:val="24"/>
          <w:lang w:val="uk-UA"/>
        </w:rPr>
        <w:t xml:space="preserve"> та підприємства КНР</w:t>
      </w:r>
      <w:r>
        <w:rPr>
          <w:sz w:val="24"/>
          <w:szCs w:val="24"/>
          <w:lang w:val="uk-UA"/>
        </w:rPr>
        <w:t>.</w:t>
      </w:r>
    </w:p>
    <w:p w:rsidR="00107F3B" w:rsidRP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1.1.4. </w:t>
      </w:r>
      <w:r w:rsidRPr="00107F3B">
        <w:rPr>
          <w:i/>
          <w:sz w:val="24"/>
          <w:szCs w:val="24"/>
          <w:lang w:val="uk-UA"/>
        </w:rPr>
        <w:t>Сторони</w:t>
      </w:r>
      <w:r w:rsidR="007B544C">
        <w:rPr>
          <w:sz w:val="24"/>
          <w:szCs w:val="24"/>
          <w:lang w:val="uk-UA"/>
        </w:rPr>
        <w:t>: Установи НАН</w:t>
      </w:r>
      <w:r>
        <w:rPr>
          <w:sz w:val="24"/>
          <w:szCs w:val="24"/>
          <w:lang w:val="uk-UA"/>
        </w:rPr>
        <w:t xml:space="preserve"> України та Установи КНР. </w:t>
      </w:r>
    </w:p>
    <w:p w:rsid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 w:rsidRPr="00107F3B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1.5</w:t>
      </w:r>
      <w:r w:rsidRPr="00107F3B">
        <w:rPr>
          <w:sz w:val="24"/>
          <w:szCs w:val="24"/>
          <w:lang w:val="uk-UA"/>
        </w:rPr>
        <w:t xml:space="preserve">. </w:t>
      </w:r>
      <w:r w:rsidRPr="00107F3B">
        <w:rPr>
          <w:i/>
          <w:sz w:val="24"/>
          <w:szCs w:val="24"/>
          <w:lang w:val="uk-UA"/>
        </w:rPr>
        <w:t>Договори, що укладаються між Сторонами</w:t>
      </w:r>
      <w:r>
        <w:rPr>
          <w:sz w:val="24"/>
          <w:szCs w:val="24"/>
          <w:lang w:val="uk-UA"/>
        </w:rPr>
        <w:t>: договори, що укладаються між Сторонами в рамках науково-технічного співробітництва.</w:t>
      </w:r>
    </w:p>
    <w:p w:rsidR="00107F3B" w:rsidRP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(а) </w:t>
      </w:r>
      <w:r w:rsidRPr="00107F3B">
        <w:rPr>
          <w:sz w:val="24"/>
          <w:szCs w:val="24"/>
          <w:lang w:val="uk-UA"/>
        </w:rPr>
        <w:t>договори про створення спільних організацій;</w:t>
      </w:r>
    </w:p>
    <w:p w:rsidR="00107F3B" w:rsidRP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(б) </w:t>
      </w:r>
      <w:r w:rsidRPr="00107F3B">
        <w:rPr>
          <w:sz w:val="24"/>
          <w:szCs w:val="24"/>
          <w:lang w:val="uk-UA"/>
        </w:rPr>
        <w:t>договори про проведення спільних науково-дослідних та дослідно-конструкторських, технологічних робіт;</w:t>
      </w:r>
    </w:p>
    <w:p w:rsidR="00107F3B" w:rsidRP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 w:rsidRPr="00107F3B">
        <w:rPr>
          <w:sz w:val="24"/>
          <w:szCs w:val="24"/>
          <w:lang w:val="uk-UA"/>
        </w:rPr>
        <w:t>в) договори про проведення науково-дослідних та дослідно-конструкторських, технологічних робіт Установами НАН України за замовленням Установ КНР;</w:t>
      </w:r>
    </w:p>
    <w:p w:rsidR="00107F3B" w:rsidRP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 w:rsidRPr="00107F3B">
        <w:rPr>
          <w:sz w:val="24"/>
          <w:szCs w:val="24"/>
          <w:lang w:val="uk-UA"/>
        </w:rPr>
        <w:t>г) договори про трансфер технологій, у тому числі ліцензійних договорів;</w:t>
      </w:r>
    </w:p>
    <w:p w:rsid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 w:rsidRPr="00107F3B">
        <w:rPr>
          <w:sz w:val="24"/>
          <w:szCs w:val="24"/>
          <w:lang w:val="uk-UA"/>
        </w:rPr>
        <w:t>д) договори, що укладаються з спеціалістами Установ НАН України Установами КНР та навпаки.</w:t>
      </w:r>
    </w:p>
    <w:p w:rsidR="00107F3B" w:rsidRPr="00107F3B" w:rsidRDefault="00107F3B" w:rsidP="00107F3B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(є) інші види договорів.</w:t>
      </w:r>
    </w:p>
    <w:p w:rsidR="009873A0" w:rsidRPr="00F81546" w:rsidRDefault="00BA4455" w:rsidP="009A437E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107F3B">
        <w:rPr>
          <w:sz w:val="24"/>
          <w:szCs w:val="24"/>
          <w:lang w:val="uk-UA"/>
        </w:rPr>
        <w:t>.6</w:t>
      </w:r>
      <w:r w:rsidR="00957B70" w:rsidRPr="00F81546">
        <w:rPr>
          <w:sz w:val="24"/>
          <w:szCs w:val="24"/>
          <w:lang w:val="uk-UA"/>
        </w:rPr>
        <w:t xml:space="preserve">. </w:t>
      </w:r>
      <w:r w:rsidR="00D5143A" w:rsidRPr="00D5143A">
        <w:rPr>
          <w:i/>
          <w:sz w:val="24"/>
          <w:szCs w:val="24"/>
          <w:lang w:val="uk-UA"/>
        </w:rPr>
        <w:t>Договори</w:t>
      </w:r>
      <w:r w:rsidR="008E3EBB" w:rsidRPr="00F81546">
        <w:rPr>
          <w:i/>
          <w:sz w:val="24"/>
          <w:szCs w:val="24"/>
          <w:lang w:val="uk-UA"/>
        </w:rPr>
        <w:t xml:space="preserve"> </w:t>
      </w:r>
      <w:r w:rsidR="00957B70" w:rsidRPr="00F81546">
        <w:rPr>
          <w:i/>
          <w:sz w:val="24"/>
          <w:szCs w:val="24"/>
          <w:lang w:val="uk-UA"/>
        </w:rPr>
        <w:t>про трансфер технологій</w:t>
      </w:r>
      <w:r w:rsidR="00957B70" w:rsidRPr="00F81546">
        <w:rPr>
          <w:sz w:val="24"/>
          <w:szCs w:val="24"/>
          <w:lang w:val="uk-UA"/>
        </w:rPr>
        <w:t xml:space="preserve">: </w:t>
      </w:r>
      <w:r w:rsidR="00D5143A">
        <w:rPr>
          <w:sz w:val="24"/>
          <w:szCs w:val="24"/>
          <w:lang w:val="uk-UA"/>
        </w:rPr>
        <w:t>договори</w:t>
      </w:r>
      <w:r w:rsidR="00957B70" w:rsidRPr="00F81546">
        <w:rPr>
          <w:sz w:val="24"/>
          <w:szCs w:val="24"/>
          <w:lang w:val="uk-UA"/>
        </w:rPr>
        <w:t xml:space="preserve"> щодо </w:t>
      </w:r>
      <w:r w:rsidR="005E1F28" w:rsidRPr="00F81546">
        <w:rPr>
          <w:sz w:val="24"/>
          <w:szCs w:val="24"/>
          <w:lang w:val="uk-UA"/>
        </w:rPr>
        <w:t xml:space="preserve">надання ліцензій на використання </w:t>
      </w:r>
      <w:r w:rsidR="00957B70" w:rsidRPr="00F81546">
        <w:rPr>
          <w:sz w:val="24"/>
          <w:szCs w:val="24"/>
          <w:lang w:val="uk-UA"/>
        </w:rPr>
        <w:t xml:space="preserve">об’єктів права інтелектуальної власності; ноу-хау; договори технічного сприяння; договори </w:t>
      </w:r>
      <w:r w:rsidR="00EC7DBB" w:rsidRPr="00F81546">
        <w:rPr>
          <w:sz w:val="24"/>
          <w:szCs w:val="24"/>
          <w:lang w:val="uk-UA"/>
        </w:rPr>
        <w:t>інжинірингу</w:t>
      </w:r>
      <w:r w:rsidR="00957B70" w:rsidRPr="00F81546">
        <w:rPr>
          <w:sz w:val="24"/>
          <w:szCs w:val="24"/>
          <w:lang w:val="uk-UA"/>
        </w:rPr>
        <w:t>; договори про виконання проектів «під ключ» та</w:t>
      </w:r>
      <w:r w:rsidR="00EC7DBB" w:rsidRPr="00F81546">
        <w:rPr>
          <w:sz w:val="24"/>
          <w:szCs w:val="24"/>
          <w:lang w:val="uk-UA"/>
        </w:rPr>
        <w:t xml:space="preserve"> інші договори, де одна із сторі</w:t>
      </w:r>
      <w:r w:rsidR="00957B70" w:rsidRPr="00F81546">
        <w:rPr>
          <w:sz w:val="24"/>
          <w:szCs w:val="24"/>
          <w:lang w:val="uk-UA"/>
        </w:rPr>
        <w:t>н надає ліцензію або передає виключні майнові права інтелектуальної власності</w:t>
      </w:r>
      <w:r w:rsidR="007914B5" w:rsidRPr="00F81546">
        <w:rPr>
          <w:sz w:val="24"/>
          <w:szCs w:val="24"/>
          <w:lang w:val="uk-UA"/>
        </w:rPr>
        <w:t>;</w:t>
      </w:r>
    </w:p>
    <w:p w:rsidR="00957B70" w:rsidRPr="00F81546" w:rsidRDefault="00BA4455" w:rsidP="009A437E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107F3B">
        <w:rPr>
          <w:sz w:val="24"/>
          <w:szCs w:val="24"/>
          <w:lang w:val="uk-UA"/>
        </w:rPr>
        <w:t>.7</w:t>
      </w:r>
      <w:r w:rsidR="00957B70" w:rsidRPr="00F81546">
        <w:rPr>
          <w:sz w:val="24"/>
          <w:szCs w:val="24"/>
          <w:lang w:val="uk-UA"/>
        </w:rPr>
        <w:t xml:space="preserve">. </w:t>
      </w:r>
      <w:r w:rsidR="00957B70" w:rsidRPr="00F81546">
        <w:rPr>
          <w:i/>
          <w:sz w:val="24"/>
          <w:szCs w:val="24"/>
          <w:lang w:val="uk-UA"/>
        </w:rPr>
        <w:t>Ноу-хау</w:t>
      </w:r>
      <w:r w:rsidR="00957B70" w:rsidRPr="00F81546">
        <w:rPr>
          <w:sz w:val="24"/>
          <w:szCs w:val="24"/>
          <w:lang w:val="uk-UA"/>
        </w:rPr>
        <w:t>:  технічна, організаційна або комерційна інформація, що отримана завдяки досвіду та випробуванням технології та її складових, яка: не є загальновідомою чи легкодоступною на день укладення договору про трансфер технологій;</w:t>
      </w:r>
    </w:p>
    <w:p w:rsidR="00906D63" w:rsidRDefault="00906D63" w:rsidP="009A437E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1.1.8. </w:t>
      </w:r>
      <w:r w:rsidRPr="00906D63">
        <w:rPr>
          <w:i/>
          <w:sz w:val="24"/>
          <w:szCs w:val="24"/>
          <w:lang w:val="uk-UA"/>
        </w:rPr>
        <w:t>НДДКР</w:t>
      </w:r>
      <w:r>
        <w:rPr>
          <w:sz w:val="24"/>
          <w:szCs w:val="24"/>
          <w:lang w:val="uk-UA"/>
        </w:rPr>
        <w:t>: науково-дослідні, дослідно-конструкторські та технологійчні роботи.</w:t>
      </w:r>
    </w:p>
    <w:p w:rsidR="00D43FEC" w:rsidRPr="00F81546" w:rsidRDefault="00BA4455" w:rsidP="009A437E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107F3B">
        <w:rPr>
          <w:sz w:val="24"/>
          <w:szCs w:val="24"/>
          <w:lang w:val="uk-UA"/>
        </w:rPr>
        <w:t>.</w:t>
      </w:r>
      <w:r w:rsidR="00906D63">
        <w:rPr>
          <w:sz w:val="24"/>
          <w:szCs w:val="24"/>
          <w:lang w:val="uk-UA"/>
        </w:rPr>
        <w:t>9</w:t>
      </w:r>
      <w:r w:rsidR="00957B70" w:rsidRPr="00F81546">
        <w:rPr>
          <w:sz w:val="24"/>
          <w:szCs w:val="24"/>
          <w:lang w:val="uk-UA"/>
        </w:rPr>
        <w:t xml:space="preserve">. </w:t>
      </w:r>
      <w:r w:rsidR="004B57D6" w:rsidRPr="00F81546">
        <w:rPr>
          <w:i/>
          <w:sz w:val="24"/>
          <w:szCs w:val="24"/>
          <w:lang w:val="uk-UA"/>
        </w:rPr>
        <w:t>Раніше створені</w:t>
      </w:r>
      <w:r w:rsidR="00861BB1" w:rsidRPr="00F81546">
        <w:rPr>
          <w:i/>
          <w:sz w:val="24"/>
          <w:szCs w:val="24"/>
          <w:lang w:val="uk-UA"/>
        </w:rPr>
        <w:t xml:space="preserve"> результати досліджень</w:t>
      </w:r>
      <w:r w:rsidR="00861BB1" w:rsidRPr="00F81546">
        <w:rPr>
          <w:sz w:val="24"/>
          <w:szCs w:val="24"/>
          <w:lang w:val="uk-UA"/>
        </w:rPr>
        <w:t>:</w:t>
      </w:r>
      <w:r w:rsidR="004B57D6" w:rsidRPr="00F81546">
        <w:rPr>
          <w:sz w:val="24"/>
          <w:szCs w:val="24"/>
          <w:lang w:val="uk-UA"/>
        </w:rPr>
        <w:t xml:space="preserve"> об’єкти права інтелектуальної власності</w:t>
      </w:r>
      <w:r w:rsidR="00643CCC">
        <w:rPr>
          <w:sz w:val="24"/>
          <w:szCs w:val="24"/>
          <w:lang w:val="uk-UA"/>
        </w:rPr>
        <w:t xml:space="preserve"> (винаходи, корисні моделі, промислові зразки, сорти рослин, креслення, документація тощо), </w:t>
      </w:r>
      <w:r w:rsidR="004B57D6" w:rsidRPr="00F81546">
        <w:rPr>
          <w:sz w:val="24"/>
          <w:szCs w:val="24"/>
          <w:lang w:val="uk-UA"/>
        </w:rPr>
        <w:t>ноу-хау,</w:t>
      </w:r>
      <w:r w:rsidR="00AC4D12" w:rsidRPr="00F81546">
        <w:rPr>
          <w:sz w:val="24"/>
          <w:szCs w:val="24"/>
          <w:lang w:val="uk-UA"/>
        </w:rPr>
        <w:t xml:space="preserve"> конфіденційна інформація</w:t>
      </w:r>
      <w:r w:rsidR="00DF7C2A" w:rsidRPr="00F81546">
        <w:rPr>
          <w:sz w:val="24"/>
          <w:szCs w:val="24"/>
          <w:lang w:val="uk-UA"/>
        </w:rPr>
        <w:t xml:space="preserve">, </w:t>
      </w:r>
      <w:r w:rsidR="00643CCC">
        <w:rPr>
          <w:sz w:val="24"/>
          <w:szCs w:val="24"/>
          <w:lang w:val="uk-UA"/>
        </w:rPr>
        <w:t>створені</w:t>
      </w:r>
      <w:r w:rsidR="00DF7C2A" w:rsidRPr="00F81546">
        <w:rPr>
          <w:sz w:val="24"/>
          <w:szCs w:val="24"/>
          <w:lang w:val="uk-UA"/>
        </w:rPr>
        <w:t xml:space="preserve"> в </w:t>
      </w:r>
      <w:r w:rsidR="00643CCC">
        <w:rPr>
          <w:sz w:val="24"/>
          <w:szCs w:val="24"/>
          <w:lang w:val="uk-UA"/>
        </w:rPr>
        <w:t xml:space="preserve">Установах НАН </w:t>
      </w:r>
      <w:r w:rsidR="00643CCC">
        <w:rPr>
          <w:sz w:val="24"/>
          <w:szCs w:val="24"/>
          <w:lang w:val="uk-UA"/>
        </w:rPr>
        <w:lastRenderedPageBreak/>
        <w:t xml:space="preserve">України, </w:t>
      </w:r>
      <w:r w:rsidR="00DF7C2A" w:rsidRPr="00F81546">
        <w:rPr>
          <w:sz w:val="24"/>
          <w:szCs w:val="24"/>
          <w:lang w:val="uk-UA"/>
        </w:rPr>
        <w:t>а також в У</w:t>
      </w:r>
      <w:r w:rsidR="00D43FEC" w:rsidRPr="00F81546">
        <w:rPr>
          <w:sz w:val="24"/>
          <w:szCs w:val="24"/>
          <w:lang w:val="uk-UA"/>
        </w:rPr>
        <w:t xml:space="preserve">становах КНР раніше укладання </w:t>
      </w:r>
      <w:r w:rsidR="007C3B9F">
        <w:rPr>
          <w:sz w:val="24"/>
          <w:szCs w:val="24"/>
          <w:lang w:val="uk-UA"/>
        </w:rPr>
        <w:t>договорів</w:t>
      </w:r>
      <w:r w:rsidR="00D43FEC" w:rsidRPr="00F81546">
        <w:rPr>
          <w:sz w:val="24"/>
          <w:szCs w:val="24"/>
          <w:lang w:val="uk-UA"/>
        </w:rPr>
        <w:t>, визначених у п. 1</w:t>
      </w:r>
      <w:r w:rsidR="00EC7DBB" w:rsidRPr="00F81546">
        <w:rPr>
          <w:sz w:val="24"/>
          <w:szCs w:val="24"/>
          <w:lang w:val="uk-UA"/>
        </w:rPr>
        <w:t>.1.</w:t>
      </w:r>
      <w:r w:rsidR="00107F3B">
        <w:rPr>
          <w:sz w:val="24"/>
          <w:szCs w:val="24"/>
          <w:lang w:val="uk-UA"/>
        </w:rPr>
        <w:t>5</w:t>
      </w:r>
      <w:r w:rsidR="00D43FEC" w:rsidRPr="00F81546">
        <w:rPr>
          <w:sz w:val="24"/>
          <w:szCs w:val="24"/>
          <w:lang w:val="uk-UA"/>
        </w:rPr>
        <w:t xml:space="preserve"> цього Додатку.</w:t>
      </w:r>
    </w:p>
    <w:p w:rsidR="00861BB1" w:rsidRPr="00F81546" w:rsidRDefault="00BA4455" w:rsidP="00861BB1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107F3B">
        <w:rPr>
          <w:sz w:val="24"/>
          <w:szCs w:val="24"/>
          <w:lang w:val="uk-UA"/>
        </w:rPr>
        <w:t>.</w:t>
      </w:r>
      <w:r w:rsidR="00906D63">
        <w:rPr>
          <w:sz w:val="24"/>
          <w:szCs w:val="24"/>
          <w:lang w:val="uk-UA"/>
        </w:rPr>
        <w:t>10</w:t>
      </w:r>
      <w:r w:rsidR="00D43FEC" w:rsidRPr="00F81546">
        <w:rPr>
          <w:sz w:val="24"/>
          <w:szCs w:val="24"/>
          <w:lang w:val="uk-UA"/>
        </w:rPr>
        <w:t xml:space="preserve">. </w:t>
      </w:r>
      <w:r w:rsidR="00861BB1" w:rsidRPr="00F81546">
        <w:rPr>
          <w:i/>
          <w:sz w:val="24"/>
          <w:szCs w:val="24"/>
          <w:lang w:val="uk-UA"/>
        </w:rPr>
        <w:t>Нові результати досліджень</w:t>
      </w:r>
      <w:r w:rsidR="00861BB1" w:rsidRPr="00F81546">
        <w:rPr>
          <w:sz w:val="24"/>
          <w:szCs w:val="24"/>
          <w:lang w:val="uk-UA"/>
        </w:rPr>
        <w:t>: об’єкти права інтелектуальної власності</w:t>
      </w:r>
      <w:r w:rsidR="00643CCC">
        <w:rPr>
          <w:sz w:val="24"/>
          <w:szCs w:val="24"/>
          <w:lang w:val="uk-UA"/>
        </w:rPr>
        <w:t xml:space="preserve"> (</w:t>
      </w:r>
      <w:r w:rsidR="00643CCC" w:rsidRPr="00643CCC">
        <w:rPr>
          <w:sz w:val="24"/>
          <w:szCs w:val="24"/>
          <w:lang w:val="uk-UA"/>
        </w:rPr>
        <w:t>винаходи, корисні моделі, промислові зразки, сорти рослин, креслення, документація тощо)</w:t>
      </w:r>
      <w:r w:rsidR="00861BB1" w:rsidRPr="00F81546">
        <w:rPr>
          <w:sz w:val="24"/>
          <w:szCs w:val="24"/>
          <w:lang w:val="uk-UA"/>
        </w:rPr>
        <w:t xml:space="preserve">, ноу-хау, </w:t>
      </w:r>
      <w:r w:rsidR="00AC4D12" w:rsidRPr="00F81546">
        <w:rPr>
          <w:sz w:val="24"/>
          <w:szCs w:val="24"/>
          <w:lang w:val="uk-UA"/>
        </w:rPr>
        <w:t xml:space="preserve">інформація, </w:t>
      </w:r>
      <w:r w:rsidR="00861BB1" w:rsidRPr="00F81546">
        <w:rPr>
          <w:sz w:val="24"/>
          <w:szCs w:val="24"/>
          <w:lang w:val="uk-UA"/>
        </w:rPr>
        <w:t xml:space="preserve">створені </w:t>
      </w:r>
      <w:r w:rsidR="00643CCC">
        <w:rPr>
          <w:sz w:val="24"/>
          <w:szCs w:val="24"/>
          <w:lang w:val="uk-UA"/>
        </w:rPr>
        <w:t xml:space="preserve">під час </w:t>
      </w:r>
      <w:r w:rsidR="00861BB1" w:rsidRPr="00F81546">
        <w:rPr>
          <w:sz w:val="24"/>
          <w:szCs w:val="24"/>
          <w:lang w:val="uk-UA"/>
        </w:rPr>
        <w:t xml:space="preserve">виконанні </w:t>
      </w:r>
      <w:r w:rsidR="007C3B9F">
        <w:rPr>
          <w:sz w:val="24"/>
          <w:szCs w:val="24"/>
          <w:lang w:val="uk-UA"/>
        </w:rPr>
        <w:t>договорів</w:t>
      </w:r>
      <w:r w:rsidR="00861BB1" w:rsidRPr="00F81546">
        <w:rPr>
          <w:sz w:val="24"/>
          <w:szCs w:val="24"/>
          <w:lang w:val="uk-UA"/>
        </w:rPr>
        <w:t>, зазначених у п. 1</w:t>
      </w:r>
      <w:r w:rsidR="00EC7DBB" w:rsidRPr="00F81546">
        <w:rPr>
          <w:sz w:val="24"/>
          <w:szCs w:val="24"/>
          <w:lang w:val="uk-UA"/>
        </w:rPr>
        <w:t>.1.</w:t>
      </w:r>
      <w:r w:rsidR="00107F3B">
        <w:rPr>
          <w:sz w:val="24"/>
          <w:szCs w:val="24"/>
          <w:lang w:val="uk-UA"/>
        </w:rPr>
        <w:t>5</w:t>
      </w:r>
      <w:r w:rsidR="00861BB1" w:rsidRPr="00F81546">
        <w:rPr>
          <w:sz w:val="24"/>
          <w:szCs w:val="24"/>
          <w:lang w:val="uk-UA"/>
        </w:rPr>
        <w:t xml:space="preserve"> Додатку. </w:t>
      </w:r>
    </w:p>
    <w:p w:rsidR="00741249" w:rsidRPr="00F81546" w:rsidRDefault="00BA4455" w:rsidP="00861BB1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107F3B">
        <w:rPr>
          <w:sz w:val="24"/>
          <w:szCs w:val="24"/>
          <w:lang w:val="uk-UA"/>
        </w:rPr>
        <w:t>.</w:t>
      </w:r>
      <w:r w:rsidR="00906D63">
        <w:rPr>
          <w:sz w:val="24"/>
          <w:szCs w:val="24"/>
          <w:lang w:val="uk-UA"/>
        </w:rPr>
        <w:t>11</w:t>
      </w:r>
      <w:r w:rsidR="00741249" w:rsidRPr="00F81546">
        <w:rPr>
          <w:sz w:val="24"/>
          <w:szCs w:val="24"/>
          <w:lang w:val="uk-UA"/>
        </w:rPr>
        <w:t xml:space="preserve">. </w:t>
      </w:r>
      <w:r w:rsidR="00741249" w:rsidRPr="00F81546">
        <w:rPr>
          <w:i/>
          <w:sz w:val="24"/>
          <w:szCs w:val="24"/>
          <w:lang w:val="uk-UA"/>
        </w:rPr>
        <w:t>План з комерціалізації результатів досліджень</w:t>
      </w:r>
      <w:r w:rsidR="00741249" w:rsidRPr="00F81546">
        <w:rPr>
          <w:sz w:val="24"/>
          <w:szCs w:val="24"/>
          <w:lang w:val="uk-UA"/>
        </w:rPr>
        <w:t>: план використання підприємствами</w:t>
      </w:r>
      <w:r w:rsidR="007F52BC" w:rsidRPr="00F81546">
        <w:rPr>
          <w:sz w:val="24"/>
          <w:szCs w:val="24"/>
          <w:lang w:val="uk-UA"/>
        </w:rPr>
        <w:t>, установами</w:t>
      </w:r>
      <w:r w:rsidR="00741249" w:rsidRPr="00F81546">
        <w:rPr>
          <w:sz w:val="24"/>
          <w:szCs w:val="24"/>
          <w:lang w:val="uk-UA"/>
        </w:rPr>
        <w:t xml:space="preserve"> та організаціями результатів досліджень, отриманих за науково-технічним проектом</w:t>
      </w:r>
      <w:r w:rsidR="00D06FA5" w:rsidRPr="00F81546">
        <w:rPr>
          <w:sz w:val="24"/>
          <w:szCs w:val="24"/>
          <w:lang w:val="uk-UA"/>
        </w:rPr>
        <w:t xml:space="preserve"> та іншими формами співробітництва в рамках ц</w:t>
      </w:r>
      <w:r w:rsidR="00DF7C2A" w:rsidRPr="00F81546">
        <w:rPr>
          <w:sz w:val="24"/>
          <w:szCs w:val="24"/>
          <w:lang w:val="uk-UA"/>
        </w:rPr>
        <w:t>ього Договору</w:t>
      </w:r>
      <w:r w:rsidR="00D06FA5" w:rsidRPr="00F81546">
        <w:rPr>
          <w:sz w:val="24"/>
          <w:szCs w:val="24"/>
          <w:lang w:val="uk-UA"/>
        </w:rPr>
        <w:t>.</w:t>
      </w:r>
    </w:p>
    <w:p w:rsidR="008D0441" w:rsidRPr="00F81546" w:rsidRDefault="00BA4455" w:rsidP="00861BB1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107F3B">
        <w:rPr>
          <w:sz w:val="24"/>
          <w:szCs w:val="24"/>
          <w:lang w:val="uk-UA"/>
        </w:rPr>
        <w:t>.</w:t>
      </w:r>
      <w:r w:rsidR="00906D63">
        <w:rPr>
          <w:sz w:val="24"/>
          <w:szCs w:val="24"/>
          <w:lang w:val="uk-UA"/>
        </w:rPr>
        <w:t>12</w:t>
      </w:r>
      <w:r w:rsidR="008D0441" w:rsidRPr="00F81546">
        <w:rPr>
          <w:sz w:val="24"/>
          <w:szCs w:val="24"/>
          <w:lang w:val="uk-UA"/>
        </w:rPr>
        <w:t xml:space="preserve">. </w:t>
      </w:r>
      <w:r w:rsidR="008D0441" w:rsidRPr="00F81546">
        <w:rPr>
          <w:i/>
          <w:sz w:val="24"/>
          <w:szCs w:val="24"/>
          <w:lang w:val="uk-UA"/>
        </w:rPr>
        <w:t xml:space="preserve">Запрошений </w:t>
      </w:r>
      <w:r w:rsidR="004668F9" w:rsidRPr="00F81546">
        <w:rPr>
          <w:i/>
          <w:sz w:val="24"/>
          <w:szCs w:val="24"/>
          <w:lang w:val="uk-UA"/>
        </w:rPr>
        <w:t>спеціаліст (вчений, дослідник)</w:t>
      </w:r>
      <w:r w:rsidR="008D0441" w:rsidRPr="00F81546">
        <w:rPr>
          <w:sz w:val="24"/>
          <w:szCs w:val="24"/>
          <w:lang w:val="uk-UA"/>
        </w:rPr>
        <w:t xml:space="preserve"> – </w:t>
      </w:r>
      <w:r w:rsidR="004668F9" w:rsidRPr="00F81546">
        <w:rPr>
          <w:sz w:val="24"/>
          <w:szCs w:val="24"/>
          <w:lang w:val="uk-UA"/>
        </w:rPr>
        <w:t xml:space="preserve"> </w:t>
      </w:r>
      <w:r w:rsidR="008D0441" w:rsidRPr="00F81546">
        <w:rPr>
          <w:sz w:val="24"/>
          <w:szCs w:val="24"/>
          <w:lang w:val="uk-UA"/>
        </w:rPr>
        <w:t xml:space="preserve">працівник </w:t>
      </w:r>
      <w:r w:rsidR="005B7E4C">
        <w:rPr>
          <w:sz w:val="24"/>
          <w:szCs w:val="24"/>
          <w:lang w:val="uk-UA"/>
        </w:rPr>
        <w:t xml:space="preserve">з Установи НАН України чи </w:t>
      </w:r>
      <w:r w:rsidR="008D0441" w:rsidRPr="00F81546">
        <w:rPr>
          <w:sz w:val="24"/>
          <w:szCs w:val="24"/>
          <w:lang w:val="uk-UA"/>
        </w:rPr>
        <w:t xml:space="preserve">установи КНР, який виконує наукові дослідження </w:t>
      </w:r>
      <w:r w:rsidR="005B7E4C">
        <w:rPr>
          <w:sz w:val="24"/>
          <w:szCs w:val="24"/>
          <w:lang w:val="uk-UA"/>
        </w:rPr>
        <w:t>або</w:t>
      </w:r>
      <w:r w:rsidR="008D0441" w:rsidRPr="00F81546">
        <w:rPr>
          <w:sz w:val="24"/>
          <w:szCs w:val="24"/>
          <w:lang w:val="uk-UA"/>
        </w:rPr>
        <w:t xml:space="preserve"> здійснює діяльність з транс</w:t>
      </w:r>
      <w:r w:rsidR="00F5400B">
        <w:rPr>
          <w:sz w:val="24"/>
          <w:szCs w:val="24"/>
          <w:lang w:val="uk-UA"/>
        </w:rPr>
        <w:t>феру технологій в установі іншої сторони</w:t>
      </w:r>
      <w:r w:rsidR="007F52BC" w:rsidRPr="00F81546">
        <w:rPr>
          <w:sz w:val="24"/>
          <w:szCs w:val="24"/>
          <w:lang w:val="uk-UA"/>
        </w:rPr>
        <w:t>.</w:t>
      </w:r>
    </w:p>
    <w:p w:rsidR="00AC4D12" w:rsidRPr="00F81546" w:rsidRDefault="00BA4455" w:rsidP="00861BB1">
      <w:pPr>
        <w:tabs>
          <w:tab w:val="left" w:pos="142"/>
        </w:tabs>
        <w:spacing w:after="120"/>
        <w:ind w:left="-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107F3B">
        <w:rPr>
          <w:sz w:val="24"/>
          <w:szCs w:val="24"/>
          <w:lang w:val="uk-UA"/>
        </w:rPr>
        <w:t>.</w:t>
      </w:r>
      <w:r w:rsidR="00906D63">
        <w:rPr>
          <w:sz w:val="24"/>
          <w:szCs w:val="24"/>
          <w:lang w:val="uk-UA"/>
        </w:rPr>
        <w:t>13</w:t>
      </w:r>
      <w:r w:rsidR="00AC4D12" w:rsidRPr="00F81546">
        <w:rPr>
          <w:sz w:val="24"/>
          <w:szCs w:val="24"/>
          <w:lang w:val="uk-UA"/>
        </w:rPr>
        <w:t xml:space="preserve">. </w:t>
      </w:r>
      <w:r w:rsidR="00AC4D12" w:rsidRPr="00F81546">
        <w:rPr>
          <w:i/>
          <w:sz w:val="24"/>
          <w:szCs w:val="24"/>
          <w:lang w:val="uk-UA"/>
        </w:rPr>
        <w:t>Роялті</w:t>
      </w:r>
      <w:r w:rsidR="00AC4D12" w:rsidRPr="00F81546">
        <w:rPr>
          <w:sz w:val="24"/>
          <w:szCs w:val="24"/>
          <w:lang w:val="uk-UA"/>
        </w:rPr>
        <w:t xml:space="preserve">: платежі за використання </w:t>
      </w:r>
      <w:r w:rsidR="009F2814" w:rsidRPr="00F81546">
        <w:rPr>
          <w:sz w:val="24"/>
          <w:szCs w:val="24"/>
          <w:lang w:val="uk-UA"/>
        </w:rPr>
        <w:t xml:space="preserve">об’єктів права інтелектуальної власності, ноу-хау, інших визначених </w:t>
      </w:r>
      <w:r w:rsidR="007C3B9F">
        <w:rPr>
          <w:sz w:val="24"/>
          <w:szCs w:val="24"/>
          <w:lang w:val="uk-UA"/>
        </w:rPr>
        <w:t>договором</w:t>
      </w:r>
      <w:r w:rsidR="009F2814" w:rsidRPr="00F81546">
        <w:rPr>
          <w:sz w:val="24"/>
          <w:szCs w:val="24"/>
          <w:lang w:val="uk-UA"/>
        </w:rPr>
        <w:t xml:space="preserve"> об’єктів.</w:t>
      </w:r>
    </w:p>
    <w:p w:rsidR="00FD3BEB" w:rsidRPr="00F81546" w:rsidRDefault="005F3006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</w:t>
      </w:r>
      <w:r w:rsidR="00FD3BEB" w:rsidRPr="00F81546">
        <w:rPr>
          <w:sz w:val="24"/>
          <w:szCs w:val="24"/>
          <w:lang w:val="uk-UA"/>
        </w:rPr>
        <w:t xml:space="preserve">. Сторони здійснюють свою діяльність з врахуванням вимог законодавства України </w:t>
      </w:r>
      <w:r w:rsidR="00F83DB0" w:rsidRPr="00F81546">
        <w:rPr>
          <w:sz w:val="24"/>
          <w:szCs w:val="24"/>
          <w:lang w:val="uk-UA"/>
        </w:rPr>
        <w:t>та</w:t>
      </w:r>
      <w:r w:rsidR="00FD3BEB" w:rsidRPr="00F81546">
        <w:rPr>
          <w:sz w:val="24"/>
          <w:szCs w:val="24"/>
          <w:lang w:val="uk-UA"/>
        </w:rPr>
        <w:t xml:space="preserve"> КНР щодо:</w:t>
      </w:r>
    </w:p>
    <w:p w:rsidR="00FD3BEB" w:rsidRPr="00F81546" w:rsidRDefault="00FD3BEB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– укладання договорів НДДКР про трансфер </w:t>
      </w:r>
      <w:r w:rsidR="001F1012" w:rsidRPr="00F81546">
        <w:rPr>
          <w:sz w:val="24"/>
          <w:szCs w:val="24"/>
          <w:lang w:val="uk-UA"/>
        </w:rPr>
        <w:t>технологій</w:t>
      </w:r>
      <w:r w:rsidRPr="00F81546">
        <w:rPr>
          <w:sz w:val="24"/>
          <w:szCs w:val="24"/>
          <w:lang w:val="uk-UA"/>
        </w:rPr>
        <w:t xml:space="preserve"> та інших договорів;</w:t>
      </w:r>
    </w:p>
    <w:p w:rsidR="00FD3BEB" w:rsidRDefault="00FD3BEB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– погодження або отримання дозволу при </w:t>
      </w:r>
      <w:r w:rsidR="0036390E" w:rsidRPr="00F81546">
        <w:rPr>
          <w:sz w:val="24"/>
          <w:szCs w:val="24"/>
          <w:lang w:val="uk-UA"/>
        </w:rPr>
        <w:t xml:space="preserve">передачі прав на технології, інші об’єкти юридичним особам, що зареєстровані в інших країнах, або фізичним особам-іноземцям чи особам без громадянства.  </w:t>
      </w:r>
    </w:p>
    <w:p w:rsidR="00D45C2C" w:rsidRPr="00D45C2C" w:rsidRDefault="00D45C2C" w:rsidP="00D45C2C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 Положення Додатку</w:t>
      </w:r>
      <w:r w:rsidR="00232DB1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 </w:t>
      </w:r>
      <w:r w:rsidRPr="00D45C2C">
        <w:rPr>
          <w:sz w:val="24"/>
          <w:szCs w:val="24"/>
          <w:lang w:val="uk-UA"/>
        </w:rPr>
        <w:t>розповсюджуються:</w:t>
      </w:r>
    </w:p>
    <w:p w:rsidR="00D45C2C" w:rsidRPr="00D45C2C" w:rsidRDefault="00D45C2C" w:rsidP="00D45C2C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45C2C">
        <w:rPr>
          <w:sz w:val="24"/>
          <w:szCs w:val="24"/>
          <w:lang w:val="uk-UA"/>
        </w:rPr>
        <w:t xml:space="preserve">– на угоди, </w:t>
      </w:r>
      <w:r>
        <w:rPr>
          <w:sz w:val="24"/>
          <w:szCs w:val="24"/>
          <w:lang w:val="uk-UA"/>
        </w:rPr>
        <w:t xml:space="preserve">визначені у п. 1.1.5 </w:t>
      </w:r>
      <w:r w:rsidR="00232DB1">
        <w:rPr>
          <w:sz w:val="24"/>
          <w:szCs w:val="24"/>
          <w:lang w:val="uk-UA"/>
        </w:rPr>
        <w:t xml:space="preserve">цього </w:t>
      </w:r>
      <w:r>
        <w:rPr>
          <w:sz w:val="24"/>
          <w:szCs w:val="24"/>
          <w:lang w:val="uk-UA"/>
        </w:rPr>
        <w:t>Додатку</w:t>
      </w:r>
      <w:r w:rsidRPr="00D45C2C">
        <w:rPr>
          <w:sz w:val="24"/>
          <w:szCs w:val="24"/>
          <w:lang w:val="uk-UA"/>
        </w:rPr>
        <w:t>;</w:t>
      </w:r>
    </w:p>
    <w:p w:rsidR="00D45C2C" w:rsidRPr="00D45C2C" w:rsidRDefault="00D45C2C" w:rsidP="00D45C2C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D45C2C">
        <w:rPr>
          <w:sz w:val="24"/>
          <w:szCs w:val="24"/>
          <w:lang w:val="uk-UA"/>
        </w:rPr>
        <w:t>– на угоди, що укладаються</w:t>
      </w:r>
      <w:r>
        <w:rPr>
          <w:sz w:val="24"/>
          <w:szCs w:val="24"/>
          <w:lang w:val="uk-UA"/>
        </w:rPr>
        <w:t xml:space="preserve"> між  спільною організацією та У</w:t>
      </w:r>
      <w:r w:rsidRPr="00D45C2C">
        <w:rPr>
          <w:sz w:val="24"/>
          <w:szCs w:val="24"/>
          <w:lang w:val="uk-UA"/>
        </w:rPr>
        <w:t>становами НАН України, а також на угоди, що ук</w:t>
      </w:r>
      <w:r>
        <w:rPr>
          <w:sz w:val="24"/>
          <w:szCs w:val="24"/>
          <w:lang w:val="uk-UA"/>
        </w:rPr>
        <w:t>ладаються з У</w:t>
      </w:r>
      <w:r w:rsidRPr="00D45C2C">
        <w:rPr>
          <w:sz w:val="24"/>
          <w:szCs w:val="24"/>
          <w:lang w:val="uk-UA"/>
        </w:rPr>
        <w:t>становами НАН України іншими Установами КНР за фінансової або організаційної підтримки спільної організації.</w:t>
      </w:r>
    </w:p>
    <w:p w:rsidR="000631C7" w:rsidRPr="00F81546" w:rsidRDefault="000631C7" w:rsidP="00C12409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 w:rsidRPr="00F81546">
        <w:rPr>
          <w:b/>
          <w:sz w:val="24"/>
          <w:szCs w:val="24"/>
          <w:lang w:val="uk-UA"/>
        </w:rPr>
        <w:t xml:space="preserve">2. </w:t>
      </w:r>
      <w:r w:rsidR="007C3B9F">
        <w:rPr>
          <w:b/>
          <w:sz w:val="24"/>
          <w:szCs w:val="24"/>
          <w:lang w:val="uk-UA"/>
        </w:rPr>
        <w:t>Договори</w:t>
      </w:r>
      <w:r w:rsidR="008E3EBB" w:rsidRPr="00F81546">
        <w:rPr>
          <w:b/>
          <w:sz w:val="24"/>
          <w:szCs w:val="24"/>
          <w:lang w:val="uk-UA"/>
        </w:rPr>
        <w:t xml:space="preserve"> </w:t>
      </w:r>
      <w:r w:rsidRPr="00F81546">
        <w:rPr>
          <w:b/>
          <w:sz w:val="24"/>
          <w:szCs w:val="24"/>
          <w:lang w:val="uk-UA"/>
        </w:rPr>
        <w:t xml:space="preserve">на </w:t>
      </w:r>
      <w:r w:rsidR="00F5400B">
        <w:rPr>
          <w:b/>
          <w:sz w:val="24"/>
          <w:szCs w:val="24"/>
          <w:lang w:val="uk-UA"/>
        </w:rPr>
        <w:t>виконання</w:t>
      </w:r>
      <w:r w:rsidRPr="00F81546">
        <w:rPr>
          <w:b/>
          <w:sz w:val="24"/>
          <w:szCs w:val="24"/>
          <w:lang w:val="uk-UA"/>
        </w:rPr>
        <w:t xml:space="preserve"> науково-дослідних та дослідно-конструкторських</w:t>
      </w:r>
      <w:r w:rsidR="00B5474E" w:rsidRPr="00F81546">
        <w:rPr>
          <w:b/>
          <w:sz w:val="24"/>
          <w:szCs w:val="24"/>
          <w:lang w:val="uk-UA"/>
        </w:rPr>
        <w:t>, технологічних робіт</w:t>
      </w:r>
    </w:p>
    <w:p w:rsidR="00A17F02" w:rsidRPr="00F81546" w:rsidRDefault="00A17F02" w:rsidP="00A17F02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2</w:t>
      </w:r>
      <w:r w:rsidR="00C12409" w:rsidRPr="00F81546">
        <w:rPr>
          <w:sz w:val="24"/>
          <w:szCs w:val="24"/>
          <w:lang w:val="uk-UA"/>
        </w:rPr>
        <w:t xml:space="preserve">.1. При укладанні </w:t>
      </w:r>
      <w:r w:rsidR="007C3B9F">
        <w:rPr>
          <w:sz w:val="24"/>
          <w:szCs w:val="24"/>
          <w:lang w:val="uk-UA"/>
        </w:rPr>
        <w:t>договорів</w:t>
      </w:r>
      <w:r w:rsidR="00C12409" w:rsidRPr="00F81546">
        <w:rPr>
          <w:sz w:val="24"/>
          <w:szCs w:val="24"/>
          <w:lang w:val="uk-UA"/>
        </w:rPr>
        <w:t xml:space="preserve"> </w:t>
      </w:r>
      <w:r w:rsidRPr="00F81546">
        <w:rPr>
          <w:sz w:val="24"/>
          <w:szCs w:val="24"/>
          <w:lang w:val="uk-UA"/>
        </w:rPr>
        <w:t xml:space="preserve">на виконання НДДКР </w:t>
      </w:r>
      <w:r w:rsidR="007B544C">
        <w:rPr>
          <w:sz w:val="24"/>
          <w:szCs w:val="24"/>
          <w:lang w:val="uk-UA"/>
        </w:rPr>
        <w:t>У</w:t>
      </w:r>
      <w:r w:rsidR="00D96849" w:rsidRPr="00F81546">
        <w:rPr>
          <w:sz w:val="24"/>
          <w:szCs w:val="24"/>
          <w:lang w:val="uk-UA"/>
        </w:rPr>
        <w:t>становами НАН України</w:t>
      </w:r>
      <w:r w:rsidR="00982B5D" w:rsidRPr="00F81546">
        <w:rPr>
          <w:sz w:val="24"/>
          <w:szCs w:val="24"/>
          <w:lang w:val="uk-UA"/>
        </w:rPr>
        <w:t xml:space="preserve"> </w:t>
      </w:r>
      <w:r w:rsidRPr="00F81546">
        <w:rPr>
          <w:sz w:val="24"/>
          <w:szCs w:val="24"/>
          <w:lang w:val="uk-UA"/>
        </w:rPr>
        <w:t xml:space="preserve">за замовленням </w:t>
      </w:r>
      <w:r w:rsidR="00982B5D" w:rsidRPr="00F81546">
        <w:rPr>
          <w:sz w:val="24"/>
          <w:szCs w:val="24"/>
          <w:lang w:val="uk-UA"/>
        </w:rPr>
        <w:t>У</w:t>
      </w:r>
      <w:r w:rsidRPr="00F81546">
        <w:rPr>
          <w:sz w:val="24"/>
          <w:szCs w:val="24"/>
          <w:lang w:val="uk-UA"/>
        </w:rPr>
        <w:t xml:space="preserve">станов КНР </w:t>
      </w:r>
      <w:r w:rsidR="00261861" w:rsidRPr="00F81546">
        <w:rPr>
          <w:sz w:val="24"/>
          <w:szCs w:val="24"/>
          <w:lang w:val="uk-UA"/>
        </w:rPr>
        <w:t xml:space="preserve">та </w:t>
      </w:r>
      <w:r w:rsidR="007C3B9F">
        <w:rPr>
          <w:sz w:val="24"/>
          <w:szCs w:val="24"/>
          <w:lang w:val="uk-UA"/>
        </w:rPr>
        <w:t>договорів</w:t>
      </w:r>
      <w:r w:rsidR="00261861" w:rsidRPr="00F81546">
        <w:rPr>
          <w:sz w:val="24"/>
          <w:szCs w:val="24"/>
          <w:lang w:val="uk-UA"/>
        </w:rPr>
        <w:t xml:space="preserve"> щодо спільного вико</w:t>
      </w:r>
      <w:r w:rsidR="00A81129" w:rsidRPr="00F81546">
        <w:rPr>
          <w:sz w:val="24"/>
          <w:szCs w:val="24"/>
          <w:lang w:val="uk-UA"/>
        </w:rPr>
        <w:t>нання робіт за науково-технічним</w:t>
      </w:r>
      <w:r w:rsidR="00261861" w:rsidRPr="00F81546">
        <w:rPr>
          <w:sz w:val="24"/>
          <w:szCs w:val="24"/>
          <w:lang w:val="uk-UA"/>
        </w:rPr>
        <w:t xml:space="preserve"> проектом </w:t>
      </w:r>
      <w:r w:rsidR="00000C2F">
        <w:rPr>
          <w:sz w:val="24"/>
          <w:szCs w:val="24"/>
          <w:lang w:val="uk-UA"/>
        </w:rPr>
        <w:t>С</w:t>
      </w:r>
      <w:r w:rsidR="00C12409" w:rsidRPr="00F81546">
        <w:rPr>
          <w:sz w:val="24"/>
          <w:szCs w:val="24"/>
          <w:lang w:val="uk-UA"/>
        </w:rPr>
        <w:t xml:space="preserve">торони </w:t>
      </w:r>
      <w:r w:rsidRPr="00F81546">
        <w:rPr>
          <w:sz w:val="24"/>
          <w:szCs w:val="24"/>
          <w:lang w:val="uk-UA"/>
        </w:rPr>
        <w:t xml:space="preserve">у </w:t>
      </w:r>
      <w:r w:rsidR="007C3B9F">
        <w:rPr>
          <w:sz w:val="24"/>
          <w:szCs w:val="24"/>
          <w:lang w:val="uk-UA"/>
        </w:rPr>
        <w:t>договорах</w:t>
      </w:r>
      <w:r w:rsidR="00DD5C87" w:rsidRPr="00F81546">
        <w:rPr>
          <w:sz w:val="24"/>
          <w:szCs w:val="24"/>
          <w:lang w:val="uk-UA"/>
        </w:rPr>
        <w:t xml:space="preserve"> мають</w:t>
      </w:r>
      <w:r w:rsidRPr="00F81546">
        <w:rPr>
          <w:sz w:val="24"/>
          <w:szCs w:val="24"/>
          <w:lang w:val="uk-UA"/>
        </w:rPr>
        <w:t xml:space="preserve"> </w:t>
      </w:r>
      <w:r w:rsidR="00C12409" w:rsidRPr="00F81546">
        <w:rPr>
          <w:sz w:val="24"/>
          <w:szCs w:val="24"/>
          <w:lang w:val="uk-UA"/>
        </w:rPr>
        <w:t>узгоджу</w:t>
      </w:r>
      <w:r w:rsidR="00DD5C87" w:rsidRPr="00F81546">
        <w:rPr>
          <w:sz w:val="24"/>
          <w:szCs w:val="24"/>
          <w:lang w:val="uk-UA"/>
        </w:rPr>
        <w:t>ватися</w:t>
      </w:r>
      <w:r w:rsidR="00C12409" w:rsidRPr="00F81546">
        <w:rPr>
          <w:sz w:val="24"/>
          <w:szCs w:val="24"/>
          <w:lang w:val="uk-UA"/>
        </w:rPr>
        <w:t xml:space="preserve"> наступні питання: </w:t>
      </w:r>
    </w:p>
    <w:p w:rsidR="005B7E4C" w:rsidRPr="00F81546" w:rsidRDefault="005B7E4C" w:rsidP="005B7E4C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5F002F">
        <w:rPr>
          <w:sz w:val="24"/>
          <w:szCs w:val="24"/>
          <w:lang w:val="uk-UA"/>
        </w:rPr>
        <w:sym w:font="Symbol" w:char="F02D"/>
      </w:r>
      <w:r w:rsidR="00285A67">
        <w:rPr>
          <w:sz w:val="24"/>
          <w:szCs w:val="24"/>
          <w:lang w:val="uk-UA"/>
        </w:rPr>
        <w:t xml:space="preserve"> визначення </w:t>
      </w:r>
      <w:r w:rsidR="00285A67" w:rsidRPr="00285A67">
        <w:rPr>
          <w:i/>
          <w:sz w:val="24"/>
          <w:szCs w:val="24"/>
          <w:lang w:val="uk-UA"/>
        </w:rPr>
        <w:t>Р</w:t>
      </w:r>
      <w:r w:rsidRPr="00285A67">
        <w:rPr>
          <w:i/>
          <w:sz w:val="24"/>
          <w:szCs w:val="24"/>
          <w:lang w:val="uk-UA"/>
        </w:rPr>
        <w:t>аніше створених результати досліджень</w:t>
      </w:r>
      <w:r w:rsidRPr="005F002F">
        <w:rPr>
          <w:sz w:val="24"/>
          <w:szCs w:val="24"/>
          <w:lang w:val="uk-UA"/>
        </w:rPr>
        <w:t xml:space="preserve">, що використовуються при проведенні НДДКР, та умови їх використання, доступу до таких результатів сторін </w:t>
      </w:r>
      <w:r>
        <w:rPr>
          <w:sz w:val="24"/>
          <w:szCs w:val="24"/>
          <w:lang w:val="uk-UA"/>
        </w:rPr>
        <w:t>договору</w:t>
      </w:r>
      <w:r w:rsidRPr="005F002F">
        <w:rPr>
          <w:sz w:val="24"/>
          <w:szCs w:val="24"/>
          <w:lang w:val="uk-UA"/>
        </w:rPr>
        <w:t xml:space="preserve"> та інших сторін;</w:t>
      </w:r>
    </w:p>
    <w:p w:rsidR="00A17F02" w:rsidRPr="005F002F" w:rsidRDefault="00A17F02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5F002F">
        <w:rPr>
          <w:sz w:val="24"/>
          <w:szCs w:val="24"/>
          <w:lang w:val="uk-UA"/>
        </w:rPr>
        <w:t xml:space="preserve">– </w:t>
      </w:r>
      <w:r w:rsidR="005B7E4C">
        <w:rPr>
          <w:sz w:val="24"/>
          <w:szCs w:val="24"/>
          <w:lang w:val="uk-UA"/>
        </w:rPr>
        <w:t xml:space="preserve">визначення </w:t>
      </w:r>
      <w:r w:rsidR="005B7E4C">
        <w:rPr>
          <w:i/>
          <w:sz w:val="24"/>
          <w:szCs w:val="24"/>
          <w:lang w:val="uk-UA"/>
        </w:rPr>
        <w:t>Нових результатів</w:t>
      </w:r>
      <w:r w:rsidR="005B7E4C" w:rsidRPr="005F002F">
        <w:rPr>
          <w:i/>
          <w:sz w:val="24"/>
          <w:szCs w:val="24"/>
          <w:lang w:val="uk-UA"/>
        </w:rPr>
        <w:t xml:space="preserve"> досліджень</w:t>
      </w:r>
      <w:r w:rsidR="005B7E4C" w:rsidRPr="005F002F">
        <w:rPr>
          <w:sz w:val="24"/>
          <w:szCs w:val="24"/>
          <w:lang w:val="uk-UA"/>
        </w:rPr>
        <w:t>, що створюються під час виконання робіт</w:t>
      </w:r>
      <w:r w:rsidR="005B7E4C">
        <w:rPr>
          <w:sz w:val="24"/>
          <w:szCs w:val="24"/>
          <w:lang w:val="uk-UA"/>
        </w:rPr>
        <w:t xml:space="preserve"> та </w:t>
      </w:r>
      <w:r w:rsidR="00C12409" w:rsidRPr="005F002F">
        <w:rPr>
          <w:sz w:val="24"/>
          <w:szCs w:val="24"/>
          <w:lang w:val="uk-UA"/>
        </w:rPr>
        <w:t>розподіл</w:t>
      </w:r>
      <w:r w:rsidR="005B7E4C">
        <w:rPr>
          <w:sz w:val="24"/>
          <w:szCs w:val="24"/>
          <w:lang w:val="uk-UA"/>
        </w:rPr>
        <w:t>у</w:t>
      </w:r>
      <w:r w:rsidR="00C12409" w:rsidRPr="005F002F">
        <w:rPr>
          <w:sz w:val="24"/>
          <w:szCs w:val="24"/>
          <w:lang w:val="uk-UA"/>
        </w:rPr>
        <w:t xml:space="preserve"> майнових прав на</w:t>
      </w:r>
      <w:r w:rsidR="005B7E4C">
        <w:rPr>
          <w:sz w:val="24"/>
          <w:szCs w:val="24"/>
          <w:lang w:val="uk-UA"/>
        </w:rPr>
        <w:t xml:space="preserve"> такі результати</w:t>
      </w:r>
      <w:r w:rsidR="00C12409" w:rsidRPr="005F002F">
        <w:rPr>
          <w:sz w:val="24"/>
          <w:szCs w:val="24"/>
          <w:lang w:val="uk-UA"/>
        </w:rPr>
        <w:t xml:space="preserve">; </w:t>
      </w:r>
    </w:p>
    <w:p w:rsidR="00A17F02" w:rsidRPr="005F002F" w:rsidRDefault="00A17F02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5F002F">
        <w:rPr>
          <w:sz w:val="24"/>
          <w:szCs w:val="24"/>
          <w:lang w:val="uk-UA"/>
        </w:rPr>
        <w:t>– визначення суб’єктів</w:t>
      </w:r>
      <w:r w:rsidR="00C12409" w:rsidRPr="005F002F">
        <w:rPr>
          <w:sz w:val="24"/>
          <w:szCs w:val="24"/>
          <w:lang w:val="uk-UA"/>
        </w:rPr>
        <w:t>, що отримують охоронні документи на об’єкти п</w:t>
      </w:r>
      <w:r w:rsidR="00775B1F" w:rsidRPr="005F002F">
        <w:rPr>
          <w:sz w:val="24"/>
          <w:szCs w:val="24"/>
          <w:lang w:val="uk-UA"/>
        </w:rPr>
        <w:t>рава інтелектуальної власності;</w:t>
      </w:r>
    </w:p>
    <w:p w:rsidR="00C12409" w:rsidRPr="005F002F" w:rsidRDefault="00A17F02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5F002F">
        <w:rPr>
          <w:sz w:val="24"/>
          <w:szCs w:val="24"/>
          <w:lang w:val="uk-UA"/>
        </w:rPr>
        <w:t>– виплата</w:t>
      </w:r>
      <w:r w:rsidR="00A81129" w:rsidRPr="005F002F">
        <w:rPr>
          <w:sz w:val="24"/>
          <w:szCs w:val="24"/>
          <w:lang w:val="uk-UA"/>
        </w:rPr>
        <w:t xml:space="preserve"> винагороди творцям об’єктів</w:t>
      </w:r>
      <w:r w:rsidR="00C12409" w:rsidRPr="005F002F">
        <w:rPr>
          <w:sz w:val="24"/>
          <w:szCs w:val="24"/>
          <w:lang w:val="uk-UA"/>
        </w:rPr>
        <w:t xml:space="preserve"> права інтелектуальної власності, визначення сторони, що виплачує винагороду, </w:t>
      </w:r>
      <w:r w:rsidR="00B036E8" w:rsidRPr="005F002F">
        <w:rPr>
          <w:sz w:val="24"/>
          <w:szCs w:val="24"/>
          <w:lang w:val="uk-UA"/>
        </w:rPr>
        <w:t>порядок виплати винагороди</w:t>
      </w:r>
      <w:r w:rsidR="00775B1F" w:rsidRPr="005F002F">
        <w:rPr>
          <w:sz w:val="24"/>
          <w:szCs w:val="24"/>
          <w:lang w:val="uk-UA"/>
        </w:rPr>
        <w:t>;</w:t>
      </w:r>
    </w:p>
    <w:p w:rsidR="00A17F02" w:rsidRPr="00F81546" w:rsidRDefault="00775B1F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sym w:font="Symbol" w:char="F02D"/>
      </w:r>
      <w:r w:rsidR="00F5400B">
        <w:rPr>
          <w:sz w:val="24"/>
          <w:szCs w:val="24"/>
          <w:lang w:val="uk-UA"/>
        </w:rPr>
        <w:t xml:space="preserve"> інші положення, визначені пунктами</w:t>
      </w:r>
      <w:r w:rsidRPr="00F81546">
        <w:rPr>
          <w:sz w:val="24"/>
          <w:szCs w:val="24"/>
          <w:lang w:val="uk-UA"/>
        </w:rPr>
        <w:t xml:space="preserve"> 2.2</w:t>
      </w:r>
      <w:r w:rsidR="00F5400B">
        <w:rPr>
          <w:sz w:val="24"/>
          <w:szCs w:val="24"/>
          <w:lang w:val="uk-UA"/>
        </w:rPr>
        <w:t>, 6.1 (г) цих</w:t>
      </w:r>
      <w:r w:rsidRPr="00F81546">
        <w:rPr>
          <w:sz w:val="24"/>
          <w:szCs w:val="24"/>
          <w:lang w:val="uk-UA"/>
        </w:rPr>
        <w:t xml:space="preserve"> Рекомендацій.</w:t>
      </w:r>
    </w:p>
    <w:p w:rsidR="0035503A" w:rsidRPr="00F81546" w:rsidRDefault="0035503A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Вказані положення конкретизуються при підготовці Планів використання результатів досліджень для конкретних науково-технічних проектів (див. розд. 9).</w:t>
      </w:r>
    </w:p>
    <w:p w:rsidR="008E3EBB" w:rsidRPr="00F81546" w:rsidRDefault="008E3EBB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lastRenderedPageBreak/>
        <w:t xml:space="preserve">2.2. </w:t>
      </w:r>
      <w:r w:rsidR="00CA66BC" w:rsidRPr="00F81546">
        <w:rPr>
          <w:sz w:val="24"/>
          <w:szCs w:val="24"/>
          <w:lang w:val="uk-UA"/>
        </w:rPr>
        <w:t xml:space="preserve">У випадку, якщо </w:t>
      </w:r>
      <w:r w:rsidR="007C3B9F">
        <w:rPr>
          <w:sz w:val="24"/>
          <w:szCs w:val="24"/>
          <w:lang w:val="uk-UA"/>
        </w:rPr>
        <w:t>договори</w:t>
      </w:r>
      <w:r w:rsidR="00CA66BC" w:rsidRPr="00F81546">
        <w:rPr>
          <w:sz w:val="24"/>
          <w:szCs w:val="24"/>
          <w:lang w:val="uk-UA"/>
        </w:rPr>
        <w:t xml:space="preserve"> на виконання НДДКР стосуються пристосування а</w:t>
      </w:r>
      <w:r w:rsidR="00A81129" w:rsidRPr="00F81546">
        <w:rPr>
          <w:sz w:val="24"/>
          <w:szCs w:val="24"/>
          <w:lang w:val="uk-UA"/>
        </w:rPr>
        <w:t>бо адаптації існуючої технології</w:t>
      </w:r>
      <w:r w:rsidR="00CA66BC" w:rsidRPr="00F81546">
        <w:rPr>
          <w:sz w:val="24"/>
          <w:szCs w:val="24"/>
          <w:lang w:val="uk-UA"/>
        </w:rPr>
        <w:t xml:space="preserve">, </w:t>
      </w:r>
      <w:r w:rsidR="007F52BC" w:rsidRPr="00F81546">
        <w:rPr>
          <w:sz w:val="24"/>
          <w:szCs w:val="24"/>
          <w:lang w:val="uk-UA"/>
        </w:rPr>
        <w:t>пристрою, речовини</w:t>
      </w:r>
      <w:r w:rsidR="00CA66BC" w:rsidRPr="00F81546">
        <w:rPr>
          <w:sz w:val="24"/>
          <w:szCs w:val="24"/>
          <w:lang w:val="uk-UA"/>
        </w:rPr>
        <w:t xml:space="preserve">, ноу-хау, </w:t>
      </w:r>
      <w:r w:rsidR="007F52BC" w:rsidRPr="00F81546">
        <w:rPr>
          <w:sz w:val="24"/>
          <w:szCs w:val="24"/>
          <w:lang w:val="uk-UA"/>
        </w:rPr>
        <w:t xml:space="preserve">інших об’єктів, </w:t>
      </w:r>
      <w:r w:rsidR="00CA66BC" w:rsidRPr="00F81546">
        <w:rPr>
          <w:sz w:val="24"/>
          <w:szCs w:val="24"/>
          <w:lang w:val="uk-UA"/>
        </w:rPr>
        <w:t>що ство</w:t>
      </w:r>
      <w:r w:rsidR="0035503A" w:rsidRPr="00F81546">
        <w:rPr>
          <w:sz w:val="24"/>
          <w:szCs w:val="24"/>
          <w:lang w:val="uk-UA"/>
        </w:rPr>
        <w:t>рені</w:t>
      </w:r>
      <w:r w:rsidR="00982B5D" w:rsidRPr="00F81546">
        <w:rPr>
          <w:sz w:val="24"/>
          <w:szCs w:val="24"/>
          <w:lang w:val="uk-UA"/>
        </w:rPr>
        <w:t xml:space="preserve"> </w:t>
      </w:r>
      <w:r w:rsidR="00D96849" w:rsidRPr="00F81546">
        <w:rPr>
          <w:sz w:val="24"/>
          <w:szCs w:val="24"/>
          <w:lang w:val="uk-UA"/>
        </w:rPr>
        <w:t>установами НАН України</w:t>
      </w:r>
      <w:r w:rsidR="0035503A" w:rsidRPr="00F81546">
        <w:rPr>
          <w:sz w:val="24"/>
          <w:szCs w:val="24"/>
          <w:lang w:val="uk-UA"/>
        </w:rPr>
        <w:t>,</w:t>
      </w:r>
      <w:r w:rsidR="00982B5D" w:rsidRPr="00F81546">
        <w:rPr>
          <w:sz w:val="24"/>
          <w:szCs w:val="24"/>
          <w:lang w:val="uk-UA"/>
        </w:rPr>
        <w:t xml:space="preserve"> для </w:t>
      </w:r>
      <w:r w:rsidR="00776E39" w:rsidRPr="00F81546">
        <w:rPr>
          <w:sz w:val="24"/>
          <w:szCs w:val="24"/>
          <w:lang w:val="uk-UA"/>
        </w:rPr>
        <w:t xml:space="preserve">особливостей застосування </w:t>
      </w:r>
      <w:r w:rsidR="00982B5D" w:rsidRPr="00F81546">
        <w:rPr>
          <w:sz w:val="24"/>
          <w:szCs w:val="24"/>
          <w:lang w:val="uk-UA"/>
        </w:rPr>
        <w:t>Установами КНР</w:t>
      </w:r>
      <w:r w:rsidR="00776E39" w:rsidRPr="00F81546">
        <w:rPr>
          <w:sz w:val="24"/>
          <w:szCs w:val="24"/>
          <w:lang w:val="uk-UA"/>
        </w:rPr>
        <w:t xml:space="preserve"> –</w:t>
      </w:r>
      <w:r w:rsidR="0035503A" w:rsidRPr="00F81546">
        <w:rPr>
          <w:sz w:val="24"/>
          <w:szCs w:val="24"/>
          <w:lang w:val="uk-UA"/>
        </w:rPr>
        <w:t xml:space="preserve"> </w:t>
      </w:r>
      <w:r w:rsidR="00CA66BC" w:rsidRPr="00F81546">
        <w:rPr>
          <w:sz w:val="24"/>
          <w:szCs w:val="24"/>
          <w:lang w:val="uk-UA"/>
        </w:rPr>
        <w:t xml:space="preserve">права на </w:t>
      </w:r>
      <w:r w:rsidR="00CA66BC" w:rsidRPr="00F81546">
        <w:rPr>
          <w:i/>
          <w:sz w:val="24"/>
          <w:szCs w:val="24"/>
          <w:lang w:val="uk-UA"/>
        </w:rPr>
        <w:t>нові результати досліджень</w:t>
      </w:r>
      <w:r w:rsidR="00CA66BC" w:rsidRPr="00F81546">
        <w:rPr>
          <w:sz w:val="24"/>
          <w:szCs w:val="24"/>
          <w:lang w:val="uk-UA"/>
        </w:rPr>
        <w:t xml:space="preserve"> </w:t>
      </w:r>
      <w:r w:rsidR="00776E39" w:rsidRPr="00F81546">
        <w:rPr>
          <w:sz w:val="24"/>
          <w:szCs w:val="24"/>
          <w:lang w:val="uk-UA"/>
        </w:rPr>
        <w:t>належать:</w:t>
      </w:r>
    </w:p>
    <w:p w:rsidR="00F27298" w:rsidRPr="00F81546" w:rsidRDefault="00E11FBB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(1</w:t>
      </w:r>
      <w:r w:rsidR="008E6A08" w:rsidRPr="00F81546">
        <w:rPr>
          <w:sz w:val="24"/>
          <w:szCs w:val="24"/>
          <w:lang w:val="uk-UA"/>
        </w:rPr>
        <w:t xml:space="preserve">) </w:t>
      </w:r>
      <w:r w:rsidR="00000C2F">
        <w:rPr>
          <w:sz w:val="24"/>
          <w:szCs w:val="24"/>
          <w:lang w:val="uk-UA"/>
        </w:rPr>
        <w:t>С</w:t>
      </w:r>
      <w:r w:rsidR="00776E39" w:rsidRPr="00F81546">
        <w:rPr>
          <w:sz w:val="24"/>
          <w:szCs w:val="24"/>
          <w:lang w:val="uk-UA"/>
        </w:rPr>
        <w:t xml:space="preserve">торонам </w:t>
      </w:r>
      <w:r w:rsidR="007C3B9F">
        <w:rPr>
          <w:sz w:val="24"/>
          <w:szCs w:val="24"/>
          <w:lang w:val="uk-UA"/>
        </w:rPr>
        <w:t>договору</w:t>
      </w:r>
      <w:r w:rsidR="00776E39" w:rsidRPr="00F81546">
        <w:rPr>
          <w:sz w:val="24"/>
          <w:szCs w:val="24"/>
          <w:lang w:val="uk-UA"/>
        </w:rPr>
        <w:t xml:space="preserve"> спільно або</w:t>
      </w:r>
      <w:r>
        <w:rPr>
          <w:sz w:val="24"/>
          <w:szCs w:val="24"/>
          <w:lang w:val="uk-UA"/>
        </w:rPr>
        <w:t xml:space="preserve"> (2) </w:t>
      </w:r>
      <w:r w:rsidR="007F52BC" w:rsidRPr="00F81546">
        <w:rPr>
          <w:sz w:val="24"/>
          <w:szCs w:val="24"/>
          <w:lang w:val="uk-UA"/>
        </w:rPr>
        <w:t>китайській</w:t>
      </w:r>
      <w:r w:rsidR="00AC4D12" w:rsidRPr="00F81546">
        <w:rPr>
          <w:sz w:val="24"/>
          <w:szCs w:val="24"/>
          <w:lang w:val="uk-UA"/>
        </w:rPr>
        <w:t xml:space="preserve"> стороні за умови укладання </w:t>
      </w:r>
      <w:r w:rsidR="00C8139E" w:rsidRPr="00F81546">
        <w:rPr>
          <w:sz w:val="24"/>
          <w:szCs w:val="24"/>
          <w:lang w:val="uk-UA"/>
        </w:rPr>
        <w:t xml:space="preserve">між китайською стороною </w:t>
      </w:r>
      <w:r w:rsidR="0035503A" w:rsidRPr="00F81546">
        <w:rPr>
          <w:sz w:val="24"/>
          <w:szCs w:val="24"/>
          <w:lang w:val="uk-UA"/>
        </w:rPr>
        <w:t xml:space="preserve">та Установами НАН України </w:t>
      </w:r>
      <w:r w:rsidR="00AC4D12" w:rsidRPr="00F81546">
        <w:rPr>
          <w:sz w:val="24"/>
          <w:szCs w:val="24"/>
          <w:lang w:val="uk-UA"/>
        </w:rPr>
        <w:t xml:space="preserve">ліцензійного договору на використання </w:t>
      </w:r>
      <w:r w:rsidR="00982B5D" w:rsidRPr="00F81546">
        <w:rPr>
          <w:i/>
          <w:sz w:val="24"/>
          <w:szCs w:val="24"/>
          <w:lang w:val="uk-UA"/>
        </w:rPr>
        <w:t>Р</w:t>
      </w:r>
      <w:r w:rsidR="00C8139E" w:rsidRPr="00F81546">
        <w:rPr>
          <w:i/>
          <w:sz w:val="24"/>
          <w:szCs w:val="24"/>
          <w:lang w:val="uk-UA"/>
        </w:rPr>
        <w:t>аніше створених результатів досліджень</w:t>
      </w:r>
      <w:r w:rsidR="00C8139E" w:rsidRPr="00F81546">
        <w:rPr>
          <w:sz w:val="24"/>
          <w:szCs w:val="24"/>
          <w:lang w:val="uk-UA"/>
        </w:rPr>
        <w:t>, що мають використовуватися при</w:t>
      </w:r>
      <w:r w:rsidR="00A81129" w:rsidRPr="00F81546">
        <w:rPr>
          <w:sz w:val="24"/>
          <w:szCs w:val="24"/>
          <w:lang w:val="uk-UA"/>
        </w:rPr>
        <w:t xml:space="preserve"> застосуванні</w:t>
      </w:r>
      <w:r w:rsidR="00C8139E" w:rsidRPr="00F81546">
        <w:rPr>
          <w:sz w:val="24"/>
          <w:szCs w:val="24"/>
          <w:lang w:val="uk-UA"/>
        </w:rPr>
        <w:t xml:space="preserve"> </w:t>
      </w:r>
      <w:r w:rsidR="00982B5D" w:rsidRPr="00F81546">
        <w:rPr>
          <w:i/>
          <w:sz w:val="24"/>
          <w:szCs w:val="24"/>
          <w:lang w:val="uk-UA"/>
        </w:rPr>
        <w:t>Н</w:t>
      </w:r>
      <w:r w:rsidR="00AC4D12" w:rsidRPr="00F81546">
        <w:rPr>
          <w:i/>
          <w:sz w:val="24"/>
          <w:szCs w:val="24"/>
          <w:lang w:val="uk-UA"/>
        </w:rPr>
        <w:t>ових результатів досліджень</w:t>
      </w:r>
      <w:r w:rsidR="00AC4D12" w:rsidRPr="00F81546">
        <w:rPr>
          <w:sz w:val="24"/>
          <w:szCs w:val="24"/>
          <w:lang w:val="uk-UA"/>
        </w:rPr>
        <w:t xml:space="preserve"> </w:t>
      </w:r>
      <w:r w:rsidR="00C8139E" w:rsidRPr="00F81546">
        <w:rPr>
          <w:sz w:val="24"/>
          <w:szCs w:val="24"/>
          <w:lang w:val="uk-UA"/>
        </w:rPr>
        <w:t xml:space="preserve">зі </w:t>
      </w:r>
      <w:r w:rsidR="00AC4D12" w:rsidRPr="00F81546">
        <w:rPr>
          <w:sz w:val="24"/>
          <w:szCs w:val="24"/>
          <w:lang w:val="uk-UA"/>
        </w:rPr>
        <w:t>спл</w:t>
      </w:r>
      <w:r w:rsidR="00C8139E" w:rsidRPr="00F81546">
        <w:rPr>
          <w:sz w:val="24"/>
          <w:szCs w:val="24"/>
          <w:lang w:val="uk-UA"/>
        </w:rPr>
        <w:t>атою</w:t>
      </w:r>
      <w:r w:rsidR="00AC4D12" w:rsidRPr="00F81546">
        <w:rPr>
          <w:sz w:val="24"/>
          <w:szCs w:val="24"/>
          <w:lang w:val="uk-UA"/>
        </w:rPr>
        <w:t xml:space="preserve"> установам НАН України </w:t>
      </w:r>
      <w:r w:rsidR="00C8139E" w:rsidRPr="00F81546">
        <w:rPr>
          <w:sz w:val="24"/>
          <w:szCs w:val="24"/>
          <w:lang w:val="uk-UA"/>
        </w:rPr>
        <w:t>роялті</w:t>
      </w:r>
      <w:r w:rsidR="0035503A" w:rsidRPr="00F81546">
        <w:rPr>
          <w:sz w:val="24"/>
          <w:szCs w:val="24"/>
          <w:lang w:val="uk-UA"/>
        </w:rPr>
        <w:t>.</w:t>
      </w:r>
    </w:p>
    <w:p w:rsidR="0035503A" w:rsidRPr="00F81546" w:rsidRDefault="00775B1F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У цьому випадку </w:t>
      </w:r>
      <w:r w:rsidR="007C3B9F">
        <w:rPr>
          <w:sz w:val="24"/>
          <w:szCs w:val="24"/>
          <w:lang w:val="uk-UA"/>
        </w:rPr>
        <w:t>договори</w:t>
      </w:r>
      <w:r w:rsidRPr="00F81546">
        <w:rPr>
          <w:sz w:val="24"/>
          <w:szCs w:val="24"/>
          <w:lang w:val="uk-UA"/>
        </w:rPr>
        <w:t xml:space="preserve"> на виконання НДДКР додатково до положень, визначених п. 2.1., мають містити наступні данні, конкретизовані для науково-технічних проектів:</w:t>
      </w:r>
    </w:p>
    <w:p w:rsidR="00775B1F" w:rsidRPr="00F81546" w:rsidRDefault="00775B1F" w:rsidP="00775B1F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sym w:font="Symbol" w:char="F02D"/>
      </w:r>
      <w:r w:rsidRPr="00F81546">
        <w:rPr>
          <w:sz w:val="24"/>
          <w:szCs w:val="24"/>
          <w:lang w:val="uk-UA"/>
        </w:rPr>
        <w:t xml:space="preserve"> перелік підприємств, установ, організацій, груп підприємств, де передбачається використання результатів досліджень;</w:t>
      </w:r>
    </w:p>
    <w:p w:rsidR="00775B1F" w:rsidRPr="00F81546" w:rsidRDefault="00775B1F" w:rsidP="00775B1F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sym w:font="Symbol" w:char="F02D"/>
      </w:r>
      <w:r w:rsidRPr="00F81546">
        <w:rPr>
          <w:sz w:val="24"/>
          <w:szCs w:val="24"/>
          <w:lang w:val="uk-UA"/>
        </w:rPr>
        <w:t xml:space="preserve"> данні щодо строку початку використання результатів досліджень підприємствами, установами та організаціями;</w:t>
      </w:r>
    </w:p>
    <w:p w:rsidR="00775B1F" w:rsidRPr="00F81546" w:rsidRDefault="00775B1F" w:rsidP="00775B1F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sym w:font="Symbol" w:char="F02D"/>
      </w:r>
      <w:r w:rsidRPr="00F81546">
        <w:rPr>
          <w:sz w:val="24"/>
          <w:szCs w:val="24"/>
          <w:lang w:val="uk-UA"/>
        </w:rPr>
        <w:t xml:space="preserve"> організаційні кроки щодо здійснення використання результатів досліджень.</w:t>
      </w:r>
    </w:p>
    <w:p w:rsidR="00261861" w:rsidRPr="00F81546" w:rsidRDefault="00261861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2.3. У випадку, якщо </w:t>
      </w:r>
      <w:r w:rsidR="007C3B9F">
        <w:rPr>
          <w:sz w:val="24"/>
          <w:szCs w:val="24"/>
          <w:lang w:val="uk-UA"/>
        </w:rPr>
        <w:t>договори</w:t>
      </w:r>
      <w:r w:rsidRPr="00F81546">
        <w:rPr>
          <w:sz w:val="24"/>
          <w:szCs w:val="24"/>
          <w:lang w:val="uk-UA"/>
        </w:rPr>
        <w:t xml:space="preserve"> передбачають спільне виконання робіт за нау</w:t>
      </w:r>
      <w:r w:rsidR="00E11FBB">
        <w:rPr>
          <w:sz w:val="24"/>
          <w:szCs w:val="24"/>
          <w:lang w:val="uk-UA"/>
        </w:rPr>
        <w:t>ково-технічним</w:t>
      </w:r>
      <w:r w:rsidRPr="00F81546">
        <w:rPr>
          <w:sz w:val="24"/>
          <w:szCs w:val="24"/>
          <w:lang w:val="uk-UA"/>
        </w:rPr>
        <w:t xml:space="preserve"> проектом, що виконується за участю фахівців </w:t>
      </w:r>
      <w:r w:rsidR="00DD5C87" w:rsidRPr="00F81546">
        <w:rPr>
          <w:sz w:val="24"/>
          <w:szCs w:val="24"/>
          <w:lang w:val="uk-UA"/>
        </w:rPr>
        <w:t xml:space="preserve">установ НАН України </w:t>
      </w:r>
      <w:r w:rsidRPr="00F81546">
        <w:rPr>
          <w:sz w:val="24"/>
          <w:szCs w:val="24"/>
          <w:lang w:val="uk-UA"/>
        </w:rPr>
        <w:t>та</w:t>
      </w:r>
      <w:r w:rsidR="00982B5D" w:rsidRPr="00F81546">
        <w:rPr>
          <w:sz w:val="24"/>
          <w:szCs w:val="24"/>
          <w:lang w:val="uk-UA"/>
        </w:rPr>
        <w:t xml:space="preserve"> Установ</w:t>
      </w:r>
      <w:r w:rsidRPr="00F81546">
        <w:rPr>
          <w:sz w:val="24"/>
          <w:szCs w:val="24"/>
          <w:lang w:val="uk-UA"/>
        </w:rPr>
        <w:t xml:space="preserve"> КНР, та </w:t>
      </w:r>
      <w:r w:rsidRPr="00F81546">
        <w:rPr>
          <w:i/>
          <w:sz w:val="24"/>
          <w:szCs w:val="24"/>
          <w:lang w:val="uk-UA"/>
        </w:rPr>
        <w:t>не</w:t>
      </w:r>
      <w:r w:rsidRPr="00F81546">
        <w:rPr>
          <w:sz w:val="24"/>
          <w:szCs w:val="24"/>
          <w:lang w:val="uk-UA"/>
        </w:rPr>
        <w:t xml:space="preserve"> передбач</w:t>
      </w:r>
      <w:r w:rsidR="007B544C">
        <w:rPr>
          <w:sz w:val="24"/>
          <w:szCs w:val="24"/>
          <w:lang w:val="uk-UA"/>
        </w:rPr>
        <w:t>ають пристосування або адаптацію</w:t>
      </w:r>
      <w:r w:rsidRPr="00F81546">
        <w:rPr>
          <w:sz w:val="24"/>
          <w:szCs w:val="24"/>
          <w:lang w:val="uk-UA"/>
        </w:rPr>
        <w:t xml:space="preserve"> існуючої технологій, </w:t>
      </w:r>
      <w:r w:rsidR="00FC73D3" w:rsidRPr="00F81546">
        <w:rPr>
          <w:sz w:val="24"/>
          <w:szCs w:val="24"/>
          <w:lang w:val="uk-UA"/>
        </w:rPr>
        <w:t>пристрою</w:t>
      </w:r>
      <w:r w:rsidRPr="00F81546">
        <w:rPr>
          <w:sz w:val="24"/>
          <w:szCs w:val="24"/>
          <w:lang w:val="uk-UA"/>
        </w:rPr>
        <w:t xml:space="preserve">, </w:t>
      </w:r>
      <w:r w:rsidR="00FC73D3" w:rsidRPr="00F81546">
        <w:rPr>
          <w:sz w:val="24"/>
          <w:szCs w:val="24"/>
          <w:lang w:val="uk-UA"/>
        </w:rPr>
        <w:t xml:space="preserve">речовини, </w:t>
      </w:r>
      <w:r w:rsidRPr="00F81546">
        <w:rPr>
          <w:sz w:val="24"/>
          <w:szCs w:val="24"/>
          <w:lang w:val="uk-UA"/>
        </w:rPr>
        <w:t xml:space="preserve">ноу-хау, </w:t>
      </w:r>
      <w:r w:rsidR="00F13467" w:rsidRPr="00F81546">
        <w:rPr>
          <w:sz w:val="24"/>
          <w:szCs w:val="24"/>
          <w:lang w:val="uk-UA"/>
        </w:rPr>
        <w:t xml:space="preserve">інших об’єктів, </w:t>
      </w:r>
      <w:r w:rsidRPr="00F81546">
        <w:rPr>
          <w:sz w:val="24"/>
          <w:szCs w:val="24"/>
          <w:lang w:val="uk-UA"/>
        </w:rPr>
        <w:t xml:space="preserve">що створені в </w:t>
      </w:r>
      <w:r w:rsidR="00DD5C87" w:rsidRPr="00F81546">
        <w:rPr>
          <w:sz w:val="24"/>
          <w:szCs w:val="24"/>
          <w:lang w:val="uk-UA"/>
        </w:rPr>
        <w:t>Установах НАН України</w:t>
      </w:r>
      <w:r w:rsidRPr="00F81546">
        <w:rPr>
          <w:sz w:val="24"/>
          <w:szCs w:val="24"/>
          <w:lang w:val="uk-UA"/>
        </w:rPr>
        <w:t xml:space="preserve">, </w:t>
      </w:r>
      <w:r w:rsidR="00676E81" w:rsidRPr="00F81546">
        <w:rPr>
          <w:sz w:val="24"/>
          <w:szCs w:val="24"/>
          <w:lang w:val="uk-UA"/>
        </w:rPr>
        <w:t xml:space="preserve">– </w:t>
      </w:r>
      <w:r w:rsidR="00000C2F">
        <w:rPr>
          <w:sz w:val="24"/>
          <w:szCs w:val="24"/>
          <w:lang w:val="uk-UA"/>
        </w:rPr>
        <w:t>С</w:t>
      </w:r>
      <w:r w:rsidR="00775B1F" w:rsidRPr="00F81546">
        <w:rPr>
          <w:sz w:val="24"/>
          <w:szCs w:val="24"/>
          <w:lang w:val="uk-UA"/>
        </w:rPr>
        <w:t xml:space="preserve">торони </w:t>
      </w:r>
      <w:r w:rsidR="007C3B9F">
        <w:rPr>
          <w:sz w:val="24"/>
          <w:szCs w:val="24"/>
          <w:lang w:val="uk-UA"/>
        </w:rPr>
        <w:t>договорів</w:t>
      </w:r>
      <w:r w:rsidR="00775B1F" w:rsidRPr="00F81546">
        <w:rPr>
          <w:sz w:val="24"/>
          <w:szCs w:val="24"/>
          <w:lang w:val="uk-UA"/>
        </w:rPr>
        <w:t xml:space="preserve"> </w:t>
      </w:r>
      <w:r w:rsidR="00676E81" w:rsidRPr="00F81546">
        <w:rPr>
          <w:sz w:val="24"/>
          <w:szCs w:val="24"/>
          <w:lang w:val="uk-UA"/>
        </w:rPr>
        <w:t>керуються</w:t>
      </w:r>
      <w:r w:rsidR="00775B1F" w:rsidRPr="00F81546">
        <w:rPr>
          <w:sz w:val="24"/>
          <w:szCs w:val="24"/>
          <w:lang w:val="uk-UA"/>
        </w:rPr>
        <w:t xml:space="preserve"> положеннями </w:t>
      </w:r>
      <w:r w:rsidR="00676E81" w:rsidRPr="00F81546">
        <w:rPr>
          <w:sz w:val="24"/>
          <w:szCs w:val="24"/>
          <w:lang w:val="uk-UA"/>
        </w:rPr>
        <w:t>п. 2.1. ц</w:t>
      </w:r>
      <w:r w:rsidR="00DD5C87" w:rsidRPr="00F81546">
        <w:rPr>
          <w:sz w:val="24"/>
          <w:szCs w:val="24"/>
          <w:lang w:val="uk-UA"/>
        </w:rPr>
        <w:t>их</w:t>
      </w:r>
      <w:r w:rsidR="00676E81" w:rsidRPr="00F81546">
        <w:rPr>
          <w:sz w:val="24"/>
          <w:szCs w:val="24"/>
          <w:lang w:val="uk-UA"/>
        </w:rPr>
        <w:t xml:space="preserve"> </w:t>
      </w:r>
      <w:r w:rsidR="00DD5C87" w:rsidRPr="00F81546">
        <w:rPr>
          <w:sz w:val="24"/>
          <w:szCs w:val="24"/>
          <w:lang w:val="uk-UA"/>
        </w:rPr>
        <w:t>Рекомендацій</w:t>
      </w:r>
      <w:r w:rsidR="00676E81" w:rsidRPr="00F81546">
        <w:rPr>
          <w:sz w:val="24"/>
          <w:szCs w:val="24"/>
          <w:lang w:val="uk-UA"/>
        </w:rPr>
        <w:t>.</w:t>
      </w:r>
    </w:p>
    <w:p w:rsidR="00F27298" w:rsidRPr="00F81546" w:rsidRDefault="00261861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 </w:t>
      </w:r>
    </w:p>
    <w:p w:rsidR="00B5474E" w:rsidRPr="00F81546" w:rsidRDefault="00B5474E" w:rsidP="008E6A08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3. </w:t>
      </w:r>
      <w:r w:rsidRPr="00F81546">
        <w:rPr>
          <w:b/>
          <w:sz w:val="24"/>
          <w:szCs w:val="24"/>
          <w:lang w:val="uk-UA"/>
        </w:rPr>
        <w:t>Використання раніше створених результатів</w:t>
      </w:r>
      <w:r w:rsidR="00C45188" w:rsidRPr="00F81546">
        <w:rPr>
          <w:b/>
          <w:sz w:val="24"/>
          <w:szCs w:val="24"/>
          <w:lang w:val="uk-UA"/>
        </w:rPr>
        <w:t xml:space="preserve"> досліджень</w:t>
      </w:r>
    </w:p>
    <w:p w:rsidR="00C45188" w:rsidRPr="00F81546" w:rsidRDefault="00C45188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3.1. Права на </w:t>
      </w:r>
      <w:r w:rsidR="00B036E8" w:rsidRPr="00F81546">
        <w:rPr>
          <w:i/>
          <w:sz w:val="24"/>
          <w:szCs w:val="24"/>
          <w:lang w:val="uk-UA"/>
        </w:rPr>
        <w:t>Р</w:t>
      </w:r>
      <w:r w:rsidRPr="00F81546">
        <w:rPr>
          <w:i/>
          <w:sz w:val="24"/>
          <w:szCs w:val="24"/>
          <w:lang w:val="uk-UA"/>
        </w:rPr>
        <w:t xml:space="preserve">аніше створені результати досліджень </w:t>
      </w:r>
      <w:r w:rsidRPr="00F81546">
        <w:rPr>
          <w:sz w:val="24"/>
          <w:szCs w:val="24"/>
          <w:lang w:val="uk-UA"/>
        </w:rPr>
        <w:t>належать виключно сторонам</w:t>
      </w:r>
      <w:r w:rsidR="0091077E" w:rsidRPr="00F81546">
        <w:rPr>
          <w:sz w:val="24"/>
          <w:szCs w:val="24"/>
          <w:lang w:val="uk-UA"/>
        </w:rPr>
        <w:t>, що їх отримали.</w:t>
      </w:r>
    </w:p>
    <w:p w:rsidR="00C45188" w:rsidRPr="00F81546" w:rsidRDefault="0091077E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3.2. При здійсненні </w:t>
      </w:r>
      <w:r w:rsidR="00F5400B">
        <w:rPr>
          <w:sz w:val="24"/>
          <w:szCs w:val="24"/>
          <w:lang w:val="uk-UA"/>
        </w:rPr>
        <w:t>договорів, визначених у п. 1.1</w:t>
      </w:r>
      <w:r w:rsidRPr="00F81546">
        <w:rPr>
          <w:sz w:val="24"/>
          <w:szCs w:val="24"/>
          <w:lang w:val="uk-UA"/>
        </w:rPr>
        <w:t>.</w:t>
      </w:r>
      <w:r w:rsidR="00F5400B">
        <w:rPr>
          <w:sz w:val="24"/>
          <w:szCs w:val="24"/>
          <w:lang w:val="uk-UA"/>
        </w:rPr>
        <w:t>5</w:t>
      </w:r>
      <w:r w:rsidRPr="00F81546">
        <w:rPr>
          <w:sz w:val="24"/>
          <w:szCs w:val="24"/>
          <w:lang w:val="uk-UA"/>
        </w:rPr>
        <w:t xml:space="preserve"> ц</w:t>
      </w:r>
      <w:r w:rsidR="00F5400B">
        <w:rPr>
          <w:sz w:val="24"/>
          <w:szCs w:val="24"/>
          <w:lang w:val="uk-UA"/>
        </w:rPr>
        <w:t>ього Додатку</w:t>
      </w:r>
      <w:r w:rsidR="00CF453D" w:rsidRPr="00F81546">
        <w:rPr>
          <w:sz w:val="24"/>
          <w:szCs w:val="24"/>
          <w:lang w:val="uk-UA"/>
        </w:rPr>
        <w:t>,</w:t>
      </w:r>
      <w:r w:rsidRPr="00F81546">
        <w:rPr>
          <w:sz w:val="24"/>
          <w:szCs w:val="24"/>
          <w:lang w:val="uk-UA"/>
        </w:rPr>
        <w:t xml:space="preserve">  невід’ємною частиною </w:t>
      </w:r>
      <w:r w:rsidR="007C3B9F">
        <w:rPr>
          <w:sz w:val="24"/>
          <w:szCs w:val="24"/>
          <w:lang w:val="uk-UA"/>
        </w:rPr>
        <w:t>договорів</w:t>
      </w:r>
      <w:r w:rsidRPr="00F81546">
        <w:rPr>
          <w:sz w:val="24"/>
          <w:szCs w:val="24"/>
          <w:lang w:val="uk-UA"/>
        </w:rPr>
        <w:t xml:space="preserve"> </w:t>
      </w:r>
      <w:r w:rsidR="00982B5D" w:rsidRPr="00F81546">
        <w:rPr>
          <w:sz w:val="24"/>
          <w:szCs w:val="24"/>
          <w:lang w:val="uk-UA"/>
        </w:rPr>
        <w:t xml:space="preserve">є </w:t>
      </w:r>
      <w:r w:rsidR="009C036C" w:rsidRPr="00F81546">
        <w:rPr>
          <w:sz w:val="24"/>
          <w:szCs w:val="24"/>
          <w:lang w:val="uk-UA"/>
        </w:rPr>
        <w:t xml:space="preserve">додаток з переліком </w:t>
      </w:r>
      <w:r w:rsidR="00982B5D" w:rsidRPr="00F81546">
        <w:rPr>
          <w:i/>
          <w:sz w:val="24"/>
          <w:szCs w:val="24"/>
          <w:lang w:val="uk-UA"/>
        </w:rPr>
        <w:t>Р</w:t>
      </w:r>
      <w:r w:rsidR="00252F4A" w:rsidRPr="00F81546">
        <w:rPr>
          <w:i/>
          <w:sz w:val="24"/>
          <w:szCs w:val="24"/>
          <w:lang w:val="uk-UA"/>
        </w:rPr>
        <w:t>аніше ст</w:t>
      </w:r>
      <w:r w:rsidRPr="00F81546">
        <w:rPr>
          <w:i/>
          <w:sz w:val="24"/>
          <w:szCs w:val="24"/>
          <w:lang w:val="uk-UA"/>
        </w:rPr>
        <w:t>в</w:t>
      </w:r>
      <w:r w:rsidR="00252F4A" w:rsidRPr="00F81546">
        <w:rPr>
          <w:i/>
          <w:sz w:val="24"/>
          <w:szCs w:val="24"/>
          <w:lang w:val="uk-UA"/>
        </w:rPr>
        <w:t>о</w:t>
      </w:r>
      <w:r w:rsidRPr="00F81546">
        <w:rPr>
          <w:i/>
          <w:sz w:val="24"/>
          <w:szCs w:val="24"/>
          <w:lang w:val="uk-UA"/>
        </w:rPr>
        <w:t>рених результатів досліджень</w:t>
      </w:r>
      <w:r w:rsidRPr="00F81546">
        <w:rPr>
          <w:sz w:val="24"/>
          <w:szCs w:val="24"/>
          <w:lang w:val="uk-UA"/>
        </w:rPr>
        <w:t>, що використовуються при здійсненні спі</w:t>
      </w:r>
      <w:r w:rsidR="00A547E8" w:rsidRPr="00F81546">
        <w:rPr>
          <w:sz w:val="24"/>
          <w:szCs w:val="24"/>
          <w:lang w:val="uk-UA"/>
        </w:rPr>
        <w:t>в</w:t>
      </w:r>
      <w:r w:rsidRPr="00F81546">
        <w:rPr>
          <w:sz w:val="24"/>
          <w:szCs w:val="24"/>
          <w:lang w:val="uk-UA"/>
        </w:rPr>
        <w:t>робітництва.</w:t>
      </w:r>
    </w:p>
    <w:p w:rsidR="0091077E" w:rsidRPr="00F81546" w:rsidRDefault="0091077E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3.3. </w:t>
      </w:r>
      <w:r w:rsidR="00252F4A" w:rsidRPr="00F81546">
        <w:rPr>
          <w:sz w:val="24"/>
          <w:szCs w:val="24"/>
          <w:lang w:val="uk-UA"/>
        </w:rPr>
        <w:t xml:space="preserve">Передання </w:t>
      </w:r>
      <w:r w:rsidR="00982B5D" w:rsidRPr="00F81546">
        <w:rPr>
          <w:i/>
          <w:sz w:val="24"/>
          <w:szCs w:val="24"/>
          <w:lang w:val="uk-UA"/>
        </w:rPr>
        <w:t>Р</w:t>
      </w:r>
      <w:r w:rsidR="007E691E" w:rsidRPr="00F81546">
        <w:rPr>
          <w:i/>
          <w:sz w:val="24"/>
          <w:szCs w:val="24"/>
          <w:lang w:val="uk-UA"/>
        </w:rPr>
        <w:t>аніше створених результатів</w:t>
      </w:r>
      <w:r w:rsidR="00252F4A" w:rsidRPr="00F81546">
        <w:rPr>
          <w:i/>
          <w:sz w:val="24"/>
          <w:szCs w:val="24"/>
          <w:lang w:val="uk-UA"/>
        </w:rPr>
        <w:t xml:space="preserve"> досліджень</w:t>
      </w:r>
      <w:r w:rsidR="00252F4A" w:rsidRPr="00F81546">
        <w:rPr>
          <w:sz w:val="24"/>
          <w:szCs w:val="24"/>
          <w:lang w:val="uk-UA"/>
        </w:rPr>
        <w:t xml:space="preserve"> з метою використання для </w:t>
      </w:r>
      <w:r w:rsidR="00A81129" w:rsidRPr="00F81546">
        <w:rPr>
          <w:sz w:val="24"/>
          <w:szCs w:val="24"/>
          <w:lang w:val="uk-UA"/>
        </w:rPr>
        <w:t>здійснення</w:t>
      </w:r>
      <w:r w:rsidR="00A233A7" w:rsidRPr="00F81546">
        <w:rPr>
          <w:sz w:val="24"/>
          <w:szCs w:val="24"/>
          <w:lang w:val="uk-UA"/>
        </w:rPr>
        <w:t xml:space="preserve"> </w:t>
      </w:r>
      <w:r w:rsidR="00F5400B">
        <w:rPr>
          <w:sz w:val="24"/>
          <w:szCs w:val="24"/>
          <w:lang w:val="uk-UA"/>
        </w:rPr>
        <w:t>договорів, визначених у п. 1.1</w:t>
      </w:r>
      <w:r w:rsidR="00DD5C87" w:rsidRPr="00F81546">
        <w:rPr>
          <w:sz w:val="24"/>
          <w:szCs w:val="24"/>
          <w:lang w:val="uk-UA"/>
        </w:rPr>
        <w:t>.</w:t>
      </w:r>
      <w:r w:rsidR="00F5400B">
        <w:rPr>
          <w:sz w:val="24"/>
          <w:szCs w:val="24"/>
          <w:lang w:val="uk-UA"/>
        </w:rPr>
        <w:t>5</w:t>
      </w:r>
      <w:r w:rsidR="00DD5C87" w:rsidRPr="00F81546">
        <w:rPr>
          <w:sz w:val="24"/>
          <w:szCs w:val="24"/>
          <w:lang w:val="uk-UA"/>
        </w:rPr>
        <w:t xml:space="preserve"> ц</w:t>
      </w:r>
      <w:r w:rsidR="00F5400B">
        <w:rPr>
          <w:sz w:val="24"/>
          <w:szCs w:val="24"/>
          <w:lang w:val="uk-UA"/>
        </w:rPr>
        <w:t>ього Додатку</w:t>
      </w:r>
      <w:r w:rsidR="00A233A7" w:rsidRPr="00F81546">
        <w:rPr>
          <w:sz w:val="24"/>
          <w:szCs w:val="24"/>
          <w:lang w:val="uk-UA"/>
        </w:rPr>
        <w:t xml:space="preserve">, </w:t>
      </w:r>
      <w:r w:rsidR="00252F4A" w:rsidRPr="00F81546">
        <w:rPr>
          <w:sz w:val="24"/>
          <w:szCs w:val="24"/>
          <w:lang w:val="uk-UA"/>
        </w:rPr>
        <w:t>здійснюється на наступних умовах:</w:t>
      </w:r>
    </w:p>
    <w:p w:rsidR="00252F4A" w:rsidRPr="00F81546" w:rsidRDefault="00252F4A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а) інформація, віднесена до конфіденційної, передається іншій стороні лише на підставі Угоди про нерозголошення конфіденційної інформації;</w:t>
      </w:r>
    </w:p>
    <w:p w:rsidR="00252F4A" w:rsidRPr="00F81546" w:rsidRDefault="00252F4A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б)  інформація, що становить ноу-хау, передається іншій стороні </w:t>
      </w:r>
      <w:r w:rsidR="00F30043" w:rsidRPr="00F81546">
        <w:rPr>
          <w:sz w:val="24"/>
          <w:szCs w:val="24"/>
          <w:lang w:val="uk-UA"/>
        </w:rPr>
        <w:t>на підставі ліцензійного договору</w:t>
      </w:r>
      <w:r w:rsidR="00FC73D3" w:rsidRPr="00F81546">
        <w:rPr>
          <w:sz w:val="24"/>
          <w:szCs w:val="24"/>
          <w:lang w:val="uk-UA"/>
        </w:rPr>
        <w:t>, де, зокрема, визначаються умови збереження такої інформації у конфіденційності</w:t>
      </w:r>
      <w:r w:rsidR="00F30043" w:rsidRPr="00F81546">
        <w:rPr>
          <w:sz w:val="24"/>
          <w:szCs w:val="24"/>
          <w:lang w:val="uk-UA"/>
        </w:rPr>
        <w:t xml:space="preserve">; </w:t>
      </w:r>
      <w:r w:rsidRPr="00F81546">
        <w:rPr>
          <w:sz w:val="24"/>
          <w:szCs w:val="24"/>
          <w:lang w:val="uk-UA"/>
        </w:rPr>
        <w:t xml:space="preserve"> </w:t>
      </w:r>
    </w:p>
    <w:p w:rsidR="00A233A7" w:rsidRPr="00F81546" w:rsidRDefault="00A233A7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в) права на використання об’єктів права інтелектуальної власності</w:t>
      </w:r>
      <w:r w:rsidR="00982B5D" w:rsidRPr="00F81546">
        <w:rPr>
          <w:sz w:val="24"/>
          <w:szCs w:val="24"/>
          <w:lang w:val="uk-UA"/>
        </w:rPr>
        <w:t>, ноу-хау</w:t>
      </w:r>
      <w:r w:rsidRPr="00F81546">
        <w:rPr>
          <w:sz w:val="24"/>
          <w:szCs w:val="24"/>
          <w:lang w:val="uk-UA"/>
        </w:rPr>
        <w:t xml:space="preserve"> передаються на ліцензійних засадах;</w:t>
      </w:r>
    </w:p>
    <w:p w:rsidR="00252F4A" w:rsidRPr="00A23023" w:rsidRDefault="00A233A7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г</w:t>
      </w:r>
      <w:r w:rsidR="00F30043" w:rsidRPr="00F81546">
        <w:rPr>
          <w:sz w:val="24"/>
          <w:szCs w:val="24"/>
          <w:lang w:val="uk-UA"/>
        </w:rPr>
        <w:t>) вимоги щодо охоро</w:t>
      </w:r>
      <w:r w:rsidR="00F30043" w:rsidRPr="00A23023">
        <w:rPr>
          <w:sz w:val="24"/>
          <w:szCs w:val="24"/>
          <w:lang w:val="uk-UA"/>
        </w:rPr>
        <w:t>ни конфіденційності інформації, зазначеної у п.п. 3.3 (а), (б), визначаються</w:t>
      </w:r>
      <w:r w:rsidR="00FC73D3" w:rsidRPr="00A23023">
        <w:rPr>
          <w:sz w:val="24"/>
          <w:szCs w:val="24"/>
          <w:lang w:val="uk-UA"/>
        </w:rPr>
        <w:t xml:space="preserve"> відповідно до п. 9</w:t>
      </w:r>
      <w:r w:rsidR="00366211" w:rsidRPr="00A23023">
        <w:rPr>
          <w:sz w:val="24"/>
          <w:szCs w:val="24"/>
          <w:lang w:val="uk-UA"/>
        </w:rPr>
        <w:t xml:space="preserve"> цього Додатку.</w:t>
      </w:r>
      <w:r w:rsidR="00F30043" w:rsidRPr="00A23023">
        <w:rPr>
          <w:sz w:val="24"/>
          <w:szCs w:val="24"/>
          <w:lang w:val="uk-UA"/>
        </w:rPr>
        <w:t xml:space="preserve">  </w:t>
      </w:r>
    </w:p>
    <w:p w:rsidR="007E691E" w:rsidRPr="00A23023" w:rsidRDefault="007E691E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A23023">
        <w:rPr>
          <w:sz w:val="24"/>
          <w:szCs w:val="24"/>
          <w:lang w:val="uk-UA"/>
        </w:rPr>
        <w:t>При цьому вказана інформація має бути повідомлена лише фахівцям сторін, що безпосередньо здійснюють виконання НДДКР.</w:t>
      </w:r>
    </w:p>
    <w:p w:rsidR="007E691E" w:rsidRPr="00A23023" w:rsidRDefault="007E691E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A23023">
        <w:rPr>
          <w:sz w:val="24"/>
          <w:szCs w:val="24"/>
          <w:lang w:val="uk-UA"/>
        </w:rPr>
        <w:t>Забороняється передання вказаної інформації третій стороні без згоди сторони, що надала таку інформацію.</w:t>
      </w:r>
    </w:p>
    <w:p w:rsidR="00A233A7" w:rsidRPr="00F81546" w:rsidRDefault="00A233A7" w:rsidP="00C4518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A23023">
        <w:rPr>
          <w:sz w:val="24"/>
          <w:szCs w:val="24"/>
          <w:lang w:val="uk-UA"/>
        </w:rPr>
        <w:lastRenderedPageBreak/>
        <w:t>в)</w:t>
      </w:r>
      <w:r w:rsidR="0016490F" w:rsidRPr="00A23023">
        <w:rPr>
          <w:sz w:val="24"/>
          <w:szCs w:val="24"/>
          <w:lang w:val="uk-UA"/>
        </w:rPr>
        <w:t xml:space="preserve"> </w:t>
      </w:r>
      <w:r w:rsidR="007C3B9F" w:rsidRPr="00A23023">
        <w:rPr>
          <w:sz w:val="24"/>
          <w:szCs w:val="24"/>
          <w:lang w:val="uk-UA"/>
        </w:rPr>
        <w:t>договори</w:t>
      </w:r>
      <w:r w:rsidR="0016490F" w:rsidRPr="00A23023">
        <w:rPr>
          <w:sz w:val="24"/>
          <w:szCs w:val="24"/>
          <w:lang w:val="uk-UA"/>
        </w:rPr>
        <w:t xml:space="preserve"> НДДКР</w:t>
      </w:r>
      <w:r w:rsidR="00F33801" w:rsidRPr="00A23023">
        <w:rPr>
          <w:sz w:val="24"/>
          <w:szCs w:val="24"/>
          <w:lang w:val="uk-UA"/>
        </w:rPr>
        <w:t xml:space="preserve"> та договори з фахівцями</w:t>
      </w:r>
      <w:r w:rsidR="0016490F" w:rsidRPr="00A23023">
        <w:rPr>
          <w:sz w:val="24"/>
          <w:szCs w:val="24"/>
          <w:lang w:val="uk-UA"/>
        </w:rPr>
        <w:t xml:space="preserve"> мають передбачати </w:t>
      </w:r>
      <w:r w:rsidR="00F33801" w:rsidRPr="00A23023">
        <w:rPr>
          <w:sz w:val="24"/>
          <w:szCs w:val="24"/>
          <w:lang w:val="uk-UA"/>
        </w:rPr>
        <w:t xml:space="preserve">положення, що у випадках, визначених у п 2.2 (а), (б) цього Додатку, використання </w:t>
      </w:r>
      <w:r w:rsidR="00982B5D" w:rsidRPr="00A23023">
        <w:rPr>
          <w:i/>
          <w:sz w:val="24"/>
          <w:szCs w:val="24"/>
          <w:lang w:val="uk-UA"/>
        </w:rPr>
        <w:t>Р</w:t>
      </w:r>
      <w:r w:rsidR="00F33801" w:rsidRPr="00A23023">
        <w:rPr>
          <w:i/>
          <w:sz w:val="24"/>
          <w:szCs w:val="24"/>
          <w:lang w:val="uk-UA"/>
        </w:rPr>
        <w:t>аніше створених результатів досліджень</w:t>
      </w:r>
      <w:r w:rsidR="00F33801" w:rsidRPr="00A23023">
        <w:rPr>
          <w:sz w:val="24"/>
          <w:szCs w:val="24"/>
          <w:lang w:val="uk-UA"/>
        </w:rPr>
        <w:t>, щ</w:t>
      </w:r>
      <w:r w:rsidR="00F33801" w:rsidRPr="00F81546">
        <w:rPr>
          <w:sz w:val="24"/>
          <w:szCs w:val="24"/>
          <w:lang w:val="uk-UA"/>
        </w:rPr>
        <w:t xml:space="preserve">о мають використовуватися при </w:t>
      </w:r>
      <w:r w:rsidR="000D7DAF" w:rsidRPr="00F81546">
        <w:rPr>
          <w:sz w:val="24"/>
          <w:szCs w:val="24"/>
          <w:lang w:val="uk-UA"/>
        </w:rPr>
        <w:t>створенні</w:t>
      </w:r>
      <w:r w:rsidR="00F33801" w:rsidRPr="00F81546">
        <w:rPr>
          <w:sz w:val="24"/>
          <w:szCs w:val="24"/>
          <w:lang w:val="uk-UA"/>
        </w:rPr>
        <w:t xml:space="preserve"> </w:t>
      </w:r>
      <w:r w:rsidR="00982B5D" w:rsidRPr="00F81546">
        <w:rPr>
          <w:i/>
          <w:sz w:val="24"/>
          <w:szCs w:val="24"/>
          <w:lang w:val="uk-UA"/>
        </w:rPr>
        <w:t>Н</w:t>
      </w:r>
      <w:r w:rsidR="00F33801" w:rsidRPr="00F81546">
        <w:rPr>
          <w:i/>
          <w:sz w:val="24"/>
          <w:szCs w:val="24"/>
          <w:lang w:val="uk-UA"/>
        </w:rPr>
        <w:t xml:space="preserve">ових результатів досліджень, </w:t>
      </w:r>
      <w:r w:rsidR="00F33801" w:rsidRPr="00F81546">
        <w:rPr>
          <w:sz w:val="24"/>
          <w:szCs w:val="24"/>
          <w:lang w:val="uk-UA"/>
        </w:rPr>
        <w:t>здійснюється на підставі лі</w:t>
      </w:r>
      <w:r w:rsidR="007B544C">
        <w:rPr>
          <w:sz w:val="24"/>
          <w:szCs w:val="24"/>
          <w:lang w:val="uk-UA"/>
        </w:rPr>
        <w:t>цензійного договору з виплатою У</w:t>
      </w:r>
      <w:r w:rsidR="00F33801" w:rsidRPr="00F81546">
        <w:rPr>
          <w:sz w:val="24"/>
          <w:szCs w:val="24"/>
          <w:lang w:val="uk-UA"/>
        </w:rPr>
        <w:t>становам НАН України роялті.</w:t>
      </w:r>
    </w:p>
    <w:p w:rsidR="008E6A08" w:rsidRPr="00F81546" w:rsidRDefault="008E6A08" w:rsidP="008E6A0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B5474E" w:rsidRPr="00F81546" w:rsidRDefault="00B5474E" w:rsidP="008E6A08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 w:rsidRPr="00F81546">
        <w:rPr>
          <w:b/>
          <w:sz w:val="24"/>
          <w:szCs w:val="24"/>
          <w:lang w:val="uk-UA"/>
        </w:rPr>
        <w:t xml:space="preserve">4. </w:t>
      </w:r>
      <w:r w:rsidR="007C3B9F">
        <w:rPr>
          <w:b/>
          <w:sz w:val="24"/>
          <w:szCs w:val="24"/>
          <w:lang w:val="uk-UA"/>
        </w:rPr>
        <w:t>Договори</w:t>
      </w:r>
      <w:r w:rsidR="00607AF9" w:rsidRPr="00F81546">
        <w:rPr>
          <w:b/>
          <w:sz w:val="24"/>
          <w:szCs w:val="24"/>
          <w:lang w:val="uk-UA"/>
        </w:rPr>
        <w:t xml:space="preserve"> </w:t>
      </w:r>
      <w:r w:rsidRPr="00F81546">
        <w:rPr>
          <w:b/>
          <w:sz w:val="24"/>
          <w:szCs w:val="24"/>
          <w:lang w:val="uk-UA"/>
        </w:rPr>
        <w:t>про трансфер технологій</w:t>
      </w:r>
      <w:r w:rsidR="00623353" w:rsidRPr="00F81546">
        <w:rPr>
          <w:b/>
          <w:sz w:val="24"/>
          <w:szCs w:val="24"/>
          <w:lang w:val="uk-UA"/>
        </w:rPr>
        <w:t xml:space="preserve"> та інших</w:t>
      </w:r>
      <w:r w:rsidR="007914B5" w:rsidRPr="00F81546">
        <w:rPr>
          <w:b/>
          <w:sz w:val="24"/>
          <w:szCs w:val="24"/>
          <w:lang w:val="uk-UA"/>
        </w:rPr>
        <w:t xml:space="preserve"> об’</w:t>
      </w:r>
      <w:r w:rsidR="00623353" w:rsidRPr="00F81546">
        <w:rPr>
          <w:b/>
          <w:sz w:val="24"/>
          <w:szCs w:val="24"/>
          <w:lang w:val="uk-UA"/>
        </w:rPr>
        <w:t>єктів</w:t>
      </w:r>
    </w:p>
    <w:p w:rsidR="0036390E" w:rsidRPr="00F81546" w:rsidRDefault="0036390E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4</w:t>
      </w:r>
      <w:r w:rsidR="00FD3BEB" w:rsidRPr="00F81546">
        <w:rPr>
          <w:sz w:val="24"/>
          <w:szCs w:val="24"/>
          <w:lang w:val="uk-UA"/>
        </w:rPr>
        <w:t>.</w:t>
      </w:r>
      <w:r w:rsidRPr="00F81546">
        <w:rPr>
          <w:sz w:val="24"/>
          <w:szCs w:val="24"/>
          <w:lang w:val="uk-UA"/>
        </w:rPr>
        <w:t>1.</w:t>
      </w:r>
      <w:r w:rsidR="00FD3BEB" w:rsidRPr="00F81546">
        <w:rPr>
          <w:sz w:val="24"/>
          <w:szCs w:val="24"/>
          <w:lang w:val="uk-UA"/>
        </w:rPr>
        <w:t xml:space="preserve"> </w:t>
      </w:r>
      <w:r w:rsidRPr="00F81546">
        <w:rPr>
          <w:sz w:val="24"/>
          <w:szCs w:val="24"/>
          <w:lang w:val="uk-UA"/>
        </w:rPr>
        <w:t xml:space="preserve">Сторони беруть до уваги, що в Україні вимоги щодо </w:t>
      </w:r>
      <w:r w:rsidR="007914B5" w:rsidRPr="00F81546">
        <w:rPr>
          <w:sz w:val="24"/>
          <w:szCs w:val="24"/>
          <w:lang w:val="uk-UA"/>
        </w:rPr>
        <w:t xml:space="preserve">істотних та обов’язкових умов </w:t>
      </w:r>
      <w:r w:rsidR="00607AF9" w:rsidRPr="00F81546">
        <w:rPr>
          <w:sz w:val="24"/>
          <w:szCs w:val="24"/>
          <w:lang w:val="uk-UA"/>
        </w:rPr>
        <w:t xml:space="preserve">договорів </w:t>
      </w:r>
      <w:r w:rsidRPr="00F81546">
        <w:rPr>
          <w:sz w:val="24"/>
          <w:szCs w:val="24"/>
          <w:lang w:val="uk-UA"/>
        </w:rPr>
        <w:t>про трансфер технологій</w:t>
      </w:r>
      <w:r w:rsidR="007914B5" w:rsidRPr="00F81546">
        <w:rPr>
          <w:sz w:val="24"/>
          <w:szCs w:val="24"/>
          <w:lang w:val="uk-UA"/>
        </w:rPr>
        <w:t>, обмежень</w:t>
      </w:r>
      <w:r w:rsidR="00E11FBB">
        <w:rPr>
          <w:sz w:val="24"/>
          <w:szCs w:val="24"/>
          <w:lang w:val="uk-UA"/>
        </w:rPr>
        <w:t xml:space="preserve"> та порядку </w:t>
      </w:r>
      <w:r w:rsidR="007914B5" w:rsidRPr="00F81546">
        <w:rPr>
          <w:sz w:val="24"/>
          <w:szCs w:val="24"/>
          <w:lang w:val="uk-UA"/>
        </w:rPr>
        <w:t>укладання договорів</w:t>
      </w:r>
      <w:r w:rsidRPr="00F81546">
        <w:rPr>
          <w:sz w:val="24"/>
          <w:szCs w:val="24"/>
          <w:lang w:val="uk-UA"/>
        </w:rPr>
        <w:t xml:space="preserve"> визначаються Законом України «Про державне регулювання діяльності у сфері трансферу технологій» та іншими нормативно-правовими актами. </w:t>
      </w:r>
    </w:p>
    <w:p w:rsidR="0036390E" w:rsidRPr="00F81546" w:rsidRDefault="0036390E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4.2. При </w:t>
      </w:r>
      <w:r w:rsidR="00A81129" w:rsidRPr="00F81546">
        <w:rPr>
          <w:sz w:val="24"/>
          <w:szCs w:val="24"/>
          <w:lang w:val="uk-UA"/>
        </w:rPr>
        <w:t>наданні</w:t>
      </w:r>
      <w:r w:rsidR="00E43595" w:rsidRPr="00F81546">
        <w:rPr>
          <w:sz w:val="24"/>
          <w:szCs w:val="24"/>
          <w:lang w:val="uk-UA"/>
        </w:rPr>
        <w:t xml:space="preserve"> ліцензій на використання об’єктів права інтелектуальної власності, ноу-хау</w:t>
      </w:r>
      <w:r w:rsidR="00FC73D3" w:rsidRPr="00F81546">
        <w:rPr>
          <w:sz w:val="24"/>
          <w:szCs w:val="24"/>
          <w:lang w:val="uk-UA"/>
        </w:rPr>
        <w:t>,</w:t>
      </w:r>
      <w:r w:rsidR="007914B5" w:rsidRPr="00F81546">
        <w:rPr>
          <w:sz w:val="24"/>
          <w:szCs w:val="24"/>
          <w:lang w:val="uk-UA"/>
        </w:rPr>
        <w:t xml:space="preserve"> складових технологій</w:t>
      </w:r>
      <w:r w:rsidR="009873A0" w:rsidRPr="00F81546">
        <w:rPr>
          <w:sz w:val="24"/>
          <w:szCs w:val="24"/>
          <w:lang w:val="uk-UA"/>
        </w:rPr>
        <w:t xml:space="preserve">, </w:t>
      </w:r>
      <w:r w:rsidRPr="00F81546">
        <w:rPr>
          <w:sz w:val="24"/>
          <w:szCs w:val="24"/>
          <w:lang w:val="uk-UA"/>
        </w:rPr>
        <w:t xml:space="preserve">пристроїв, </w:t>
      </w:r>
      <w:r w:rsidR="00FC73D3" w:rsidRPr="00F81546">
        <w:rPr>
          <w:sz w:val="24"/>
          <w:szCs w:val="24"/>
          <w:lang w:val="uk-UA"/>
        </w:rPr>
        <w:t xml:space="preserve">речовин </w:t>
      </w:r>
      <w:r w:rsidRPr="00F81546">
        <w:rPr>
          <w:sz w:val="24"/>
          <w:szCs w:val="24"/>
          <w:lang w:val="uk-UA"/>
        </w:rPr>
        <w:t xml:space="preserve">та інших об’єктів, створених в установах </w:t>
      </w:r>
      <w:r w:rsidR="00000C2F">
        <w:rPr>
          <w:sz w:val="24"/>
          <w:szCs w:val="24"/>
          <w:lang w:val="uk-UA"/>
        </w:rPr>
        <w:t>однієї с</w:t>
      </w:r>
      <w:r w:rsidR="005058A3" w:rsidRPr="00F81546">
        <w:rPr>
          <w:sz w:val="24"/>
          <w:szCs w:val="24"/>
          <w:lang w:val="uk-UA"/>
        </w:rPr>
        <w:t>торони</w:t>
      </w:r>
      <w:r w:rsidR="009873A0" w:rsidRPr="00F81546">
        <w:rPr>
          <w:sz w:val="24"/>
          <w:szCs w:val="24"/>
          <w:lang w:val="uk-UA"/>
        </w:rPr>
        <w:t>,</w:t>
      </w:r>
      <w:r w:rsidR="00FC73D3" w:rsidRPr="00F81546">
        <w:rPr>
          <w:sz w:val="24"/>
          <w:szCs w:val="24"/>
          <w:lang w:val="uk-UA"/>
        </w:rPr>
        <w:t xml:space="preserve"> на території інш</w:t>
      </w:r>
      <w:r w:rsidR="00A81129" w:rsidRPr="00F81546">
        <w:rPr>
          <w:sz w:val="24"/>
          <w:szCs w:val="24"/>
          <w:lang w:val="uk-UA"/>
        </w:rPr>
        <w:t>ої</w:t>
      </w:r>
      <w:r w:rsidR="00000C2F">
        <w:rPr>
          <w:sz w:val="24"/>
          <w:szCs w:val="24"/>
          <w:lang w:val="uk-UA"/>
        </w:rPr>
        <w:t xml:space="preserve"> с</w:t>
      </w:r>
      <w:r w:rsidR="005058A3" w:rsidRPr="00F81546">
        <w:rPr>
          <w:sz w:val="24"/>
          <w:szCs w:val="24"/>
          <w:lang w:val="uk-UA"/>
        </w:rPr>
        <w:t>торони або в третіх країнах</w:t>
      </w:r>
      <w:r w:rsidR="009873A0" w:rsidRPr="00F81546">
        <w:rPr>
          <w:sz w:val="24"/>
          <w:szCs w:val="24"/>
          <w:lang w:val="uk-UA"/>
        </w:rPr>
        <w:t>,</w:t>
      </w:r>
      <w:r w:rsidR="00FC73D3" w:rsidRPr="00F81546">
        <w:rPr>
          <w:sz w:val="24"/>
          <w:szCs w:val="24"/>
          <w:lang w:val="uk-UA"/>
        </w:rPr>
        <w:t xml:space="preserve"> у </w:t>
      </w:r>
      <w:r w:rsidR="007C3B9F">
        <w:rPr>
          <w:sz w:val="24"/>
          <w:szCs w:val="24"/>
          <w:lang w:val="uk-UA"/>
        </w:rPr>
        <w:t>до</w:t>
      </w:r>
      <w:r w:rsidR="00000C2F">
        <w:rPr>
          <w:sz w:val="24"/>
          <w:szCs w:val="24"/>
          <w:lang w:val="uk-UA"/>
        </w:rPr>
        <w:t>г</w:t>
      </w:r>
      <w:r w:rsidR="007C3B9F">
        <w:rPr>
          <w:sz w:val="24"/>
          <w:szCs w:val="24"/>
          <w:lang w:val="uk-UA"/>
        </w:rPr>
        <w:t>оворах</w:t>
      </w:r>
      <w:r w:rsidR="00FC73D3" w:rsidRPr="00F81546">
        <w:rPr>
          <w:sz w:val="24"/>
          <w:szCs w:val="24"/>
          <w:lang w:val="uk-UA"/>
        </w:rPr>
        <w:t xml:space="preserve">, зокрема, </w:t>
      </w:r>
      <w:r w:rsidR="005058A3" w:rsidRPr="00F81546">
        <w:rPr>
          <w:sz w:val="24"/>
          <w:szCs w:val="24"/>
          <w:lang w:val="uk-UA"/>
        </w:rPr>
        <w:t>визнача</w:t>
      </w:r>
      <w:r w:rsidR="00FC73D3" w:rsidRPr="00F81546">
        <w:rPr>
          <w:sz w:val="24"/>
          <w:szCs w:val="24"/>
          <w:lang w:val="uk-UA"/>
        </w:rPr>
        <w:t>ється</w:t>
      </w:r>
      <w:r w:rsidR="005058A3" w:rsidRPr="00F81546">
        <w:rPr>
          <w:sz w:val="24"/>
          <w:szCs w:val="24"/>
          <w:lang w:val="uk-UA"/>
        </w:rPr>
        <w:t xml:space="preserve">: </w:t>
      </w:r>
      <w:r w:rsidRPr="00F81546">
        <w:rPr>
          <w:sz w:val="24"/>
          <w:szCs w:val="24"/>
          <w:lang w:val="uk-UA"/>
        </w:rPr>
        <w:t xml:space="preserve"> </w:t>
      </w:r>
    </w:p>
    <w:p w:rsidR="005058A3" w:rsidRPr="00F81546" w:rsidRDefault="005058A3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об’єкти, права на які передаються;</w:t>
      </w:r>
    </w:p>
    <w:p w:rsidR="005058A3" w:rsidRPr="00F81546" w:rsidRDefault="005058A3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вид ліцензії,</w:t>
      </w:r>
    </w:p>
    <w:p w:rsidR="009873A0" w:rsidRPr="00F81546" w:rsidRDefault="009873A0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вимоги щодо конфіденційності;</w:t>
      </w:r>
    </w:p>
    <w:p w:rsidR="00E43595" w:rsidRPr="00F81546" w:rsidRDefault="00EC6C15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умови та порядок повідомлення про </w:t>
      </w:r>
      <w:r w:rsidR="00E43595" w:rsidRPr="00F81546">
        <w:rPr>
          <w:sz w:val="24"/>
          <w:szCs w:val="24"/>
          <w:lang w:val="uk-UA"/>
        </w:rPr>
        <w:t xml:space="preserve">вдосконалення </w:t>
      </w:r>
    </w:p>
    <w:p w:rsidR="007914B5" w:rsidRPr="00F81546" w:rsidRDefault="007914B5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надання послуг з проведення консультацій та навчання;</w:t>
      </w:r>
    </w:p>
    <w:p w:rsidR="00FD3BEB" w:rsidRPr="00F81546" w:rsidRDefault="00FD3BEB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розмір, порядок та умови виплати </w:t>
      </w:r>
      <w:r w:rsidR="000A363A" w:rsidRPr="00F81546">
        <w:rPr>
          <w:sz w:val="24"/>
          <w:szCs w:val="24"/>
          <w:lang w:val="uk-UA"/>
        </w:rPr>
        <w:t xml:space="preserve">роялті (паушальних та періодичних платежів) </w:t>
      </w:r>
      <w:r w:rsidRPr="00F81546">
        <w:rPr>
          <w:sz w:val="24"/>
          <w:szCs w:val="24"/>
          <w:lang w:val="uk-UA"/>
        </w:rPr>
        <w:t xml:space="preserve">за використання </w:t>
      </w:r>
      <w:r w:rsidR="00E43595" w:rsidRPr="00F81546">
        <w:rPr>
          <w:sz w:val="24"/>
          <w:szCs w:val="24"/>
          <w:lang w:val="uk-UA"/>
        </w:rPr>
        <w:t xml:space="preserve">переданих </w:t>
      </w:r>
      <w:r w:rsidRPr="00F81546">
        <w:rPr>
          <w:sz w:val="24"/>
          <w:szCs w:val="24"/>
          <w:lang w:val="uk-UA"/>
        </w:rPr>
        <w:t>технологій,</w:t>
      </w:r>
      <w:r w:rsidR="005058A3" w:rsidRPr="00F81546">
        <w:rPr>
          <w:sz w:val="24"/>
          <w:szCs w:val="24"/>
          <w:lang w:val="uk-UA"/>
        </w:rPr>
        <w:t xml:space="preserve"> пристроїв, матеріалів та інших об’єктів</w:t>
      </w:r>
      <w:r w:rsidR="00E43595" w:rsidRPr="00F81546">
        <w:rPr>
          <w:sz w:val="24"/>
          <w:szCs w:val="24"/>
          <w:lang w:val="uk-UA"/>
        </w:rPr>
        <w:t>;</w:t>
      </w:r>
    </w:p>
    <w:p w:rsidR="007914B5" w:rsidRPr="00F81546" w:rsidRDefault="007914B5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відповідальність сторін за порушення умов договору;</w:t>
      </w:r>
    </w:p>
    <w:p w:rsidR="007914B5" w:rsidRPr="00F81546" w:rsidRDefault="007914B5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порядок вирішення спірних питань.</w:t>
      </w:r>
    </w:p>
    <w:p w:rsidR="007914B5" w:rsidRPr="00F81546" w:rsidRDefault="00B036E8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4.3.</w:t>
      </w:r>
      <w:r w:rsidR="00806AA6" w:rsidRPr="00F81546">
        <w:rPr>
          <w:sz w:val="24"/>
          <w:szCs w:val="24"/>
          <w:lang w:val="uk-UA"/>
        </w:rPr>
        <w:t xml:space="preserve"> </w:t>
      </w:r>
      <w:r w:rsidR="009F5ED0" w:rsidRPr="00F81546">
        <w:rPr>
          <w:sz w:val="24"/>
          <w:szCs w:val="24"/>
          <w:lang w:val="uk-UA"/>
        </w:rPr>
        <w:t xml:space="preserve">Розмір роялті </w:t>
      </w:r>
      <w:r w:rsidR="0051116F" w:rsidRPr="00F81546">
        <w:rPr>
          <w:sz w:val="24"/>
          <w:szCs w:val="24"/>
          <w:lang w:val="uk-UA"/>
        </w:rPr>
        <w:t xml:space="preserve">встановлюється, виходячи з </w:t>
      </w:r>
      <w:r w:rsidR="00EC6B8D" w:rsidRPr="00F81546">
        <w:rPr>
          <w:sz w:val="24"/>
          <w:szCs w:val="24"/>
          <w:lang w:val="uk-UA"/>
        </w:rPr>
        <w:t xml:space="preserve">міжнародної </w:t>
      </w:r>
      <w:r w:rsidR="0051116F" w:rsidRPr="00F81546">
        <w:rPr>
          <w:sz w:val="24"/>
          <w:szCs w:val="24"/>
          <w:lang w:val="uk-UA"/>
        </w:rPr>
        <w:t>практики визначення роялті у ліцензійних договорах</w:t>
      </w:r>
      <w:r w:rsidR="007B544C">
        <w:rPr>
          <w:sz w:val="24"/>
          <w:szCs w:val="24"/>
          <w:lang w:val="uk-UA"/>
        </w:rPr>
        <w:t>,</w:t>
      </w:r>
      <w:r w:rsidR="00707F37" w:rsidRPr="00F81546">
        <w:rPr>
          <w:sz w:val="24"/>
          <w:szCs w:val="24"/>
          <w:lang w:val="uk-UA"/>
        </w:rPr>
        <w:t xml:space="preserve"> та</w:t>
      </w:r>
      <w:r w:rsidR="0051116F" w:rsidRPr="00F81546">
        <w:rPr>
          <w:sz w:val="24"/>
          <w:szCs w:val="24"/>
          <w:lang w:val="uk-UA"/>
        </w:rPr>
        <w:t xml:space="preserve"> з врахуванням </w:t>
      </w:r>
      <w:r w:rsidR="00FA14B1" w:rsidRPr="00F81546">
        <w:rPr>
          <w:sz w:val="24"/>
          <w:szCs w:val="24"/>
          <w:lang w:val="uk-UA"/>
        </w:rPr>
        <w:t>особливостей використання технологій та інших об’єктів</w:t>
      </w:r>
      <w:r w:rsidR="00EC6B8D" w:rsidRPr="00F81546">
        <w:rPr>
          <w:sz w:val="24"/>
          <w:szCs w:val="24"/>
          <w:lang w:val="uk-UA"/>
        </w:rPr>
        <w:t>.</w:t>
      </w:r>
    </w:p>
    <w:p w:rsidR="00EC6B8D" w:rsidRPr="00F81546" w:rsidRDefault="00FC73D3" w:rsidP="00FD3BE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Якщо законодавством С</w:t>
      </w:r>
      <w:r w:rsidR="00EC6B8D" w:rsidRPr="00F81546">
        <w:rPr>
          <w:sz w:val="24"/>
          <w:szCs w:val="24"/>
          <w:lang w:val="uk-UA"/>
        </w:rPr>
        <w:t xml:space="preserve">торін встановлено мінімальні ставки роялті, вказане має враховуватися у </w:t>
      </w:r>
      <w:r w:rsidR="007C3B9F">
        <w:rPr>
          <w:sz w:val="24"/>
          <w:szCs w:val="24"/>
          <w:lang w:val="uk-UA"/>
        </w:rPr>
        <w:t>договорах</w:t>
      </w:r>
      <w:r w:rsidR="00707F37" w:rsidRPr="00F81546">
        <w:rPr>
          <w:sz w:val="24"/>
          <w:szCs w:val="24"/>
          <w:lang w:val="uk-UA"/>
        </w:rPr>
        <w:t>.</w:t>
      </w:r>
      <w:r w:rsidR="00EC6B8D" w:rsidRPr="00F81546">
        <w:rPr>
          <w:sz w:val="24"/>
          <w:szCs w:val="24"/>
          <w:lang w:val="uk-UA"/>
        </w:rPr>
        <w:t xml:space="preserve"> </w:t>
      </w:r>
    </w:p>
    <w:p w:rsidR="00F341A7" w:rsidRPr="00F81546" w:rsidRDefault="00F341A7" w:rsidP="00720F21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</w:p>
    <w:p w:rsidR="00720F21" w:rsidRPr="00F81546" w:rsidRDefault="00B036E8" w:rsidP="00720F21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 w:rsidRPr="00F81546">
        <w:rPr>
          <w:b/>
          <w:sz w:val="24"/>
          <w:szCs w:val="24"/>
          <w:lang w:val="uk-UA"/>
        </w:rPr>
        <w:t>5</w:t>
      </w:r>
      <w:r w:rsidR="00720F21" w:rsidRPr="00F81546">
        <w:rPr>
          <w:b/>
          <w:sz w:val="24"/>
          <w:szCs w:val="24"/>
          <w:lang w:val="uk-UA"/>
        </w:rPr>
        <w:t>. Наукові публікації</w:t>
      </w:r>
    </w:p>
    <w:p w:rsidR="00B971B0" w:rsidRPr="00F81546" w:rsidRDefault="00B036E8" w:rsidP="00B971B0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5</w:t>
      </w:r>
      <w:r w:rsidR="00B971B0" w:rsidRPr="00F81546">
        <w:rPr>
          <w:sz w:val="24"/>
          <w:szCs w:val="24"/>
          <w:lang w:val="uk-UA"/>
        </w:rPr>
        <w:t xml:space="preserve">.1. Без порушення умов конфіденційності, зазначених у </w:t>
      </w:r>
      <w:r w:rsidR="000D7DAF" w:rsidRPr="00F81546">
        <w:rPr>
          <w:sz w:val="24"/>
          <w:szCs w:val="24"/>
          <w:lang w:val="uk-UA"/>
        </w:rPr>
        <w:t>п.</w:t>
      </w:r>
      <w:r w:rsidRPr="00F81546">
        <w:rPr>
          <w:sz w:val="24"/>
          <w:szCs w:val="24"/>
          <w:lang w:val="uk-UA"/>
        </w:rPr>
        <w:t xml:space="preserve"> </w:t>
      </w:r>
      <w:r w:rsidR="00B971B0" w:rsidRPr="00F81546">
        <w:rPr>
          <w:sz w:val="24"/>
          <w:szCs w:val="24"/>
          <w:lang w:val="uk-UA"/>
        </w:rPr>
        <w:t xml:space="preserve">9 цього Додатку, публікація результатів досліджень здійснюється </w:t>
      </w:r>
      <w:r w:rsidR="00FC73D3" w:rsidRPr="00F81546">
        <w:rPr>
          <w:sz w:val="24"/>
          <w:szCs w:val="24"/>
          <w:lang w:val="uk-UA"/>
        </w:rPr>
        <w:t xml:space="preserve">установами </w:t>
      </w:r>
      <w:r w:rsidR="00B971B0" w:rsidRPr="00F81546">
        <w:rPr>
          <w:sz w:val="24"/>
          <w:szCs w:val="24"/>
          <w:lang w:val="uk-UA"/>
        </w:rPr>
        <w:t>Стор</w:t>
      </w:r>
      <w:r w:rsidR="00FC73D3" w:rsidRPr="00F81546">
        <w:rPr>
          <w:sz w:val="24"/>
          <w:szCs w:val="24"/>
          <w:lang w:val="uk-UA"/>
        </w:rPr>
        <w:t>ін</w:t>
      </w:r>
      <w:r w:rsidR="00B971B0" w:rsidRPr="00F81546">
        <w:rPr>
          <w:sz w:val="24"/>
          <w:szCs w:val="24"/>
          <w:lang w:val="uk-UA"/>
        </w:rPr>
        <w:t xml:space="preserve">  у такому порядку:</w:t>
      </w:r>
    </w:p>
    <w:p w:rsidR="00B036E8" w:rsidRPr="00F81546" w:rsidRDefault="00493262" w:rsidP="00B971B0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bookmarkStart w:id="0" w:name="o116"/>
      <w:bookmarkEnd w:id="0"/>
      <w:r w:rsidRPr="00F81546">
        <w:rPr>
          <w:sz w:val="24"/>
          <w:szCs w:val="24"/>
          <w:lang w:val="uk-UA"/>
        </w:rPr>
        <w:t>– у</w:t>
      </w:r>
      <w:r w:rsidR="00B971B0" w:rsidRPr="00F81546">
        <w:rPr>
          <w:sz w:val="24"/>
          <w:szCs w:val="24"/>
          <w:lang w:val="uk-UA"/>
        </w:rPr>
        <w:t xml:space="preserve"> випадку публікації </w:t>
      </w:r>
      <w:r w:rsidR="00B036E8" w:rsidRPr="00F81546">
        <w:rPr>
          <w:sz w:val="24"/>
          <w:szCs w:val="24"/>
          <w:lang w:val="uk-UA"/>
        </w:rPr>
        <w:t>р</w:t>
      </w:r>
      <w:r w:rsidR="00000C2F">
        <w:rPr>
          <w:sz w:val="24"/>
          <w:szCs w:val="24"/>
          <w:lang w:val="uk-UA"/>
        </w:rPr>
        <w:t>езультатів спільних досліджень с</w:t>
      </w:r>
      <w:r w:rsidR="00B036E8" w:rsidRPr="00F81546">
        <w:rPr>
          <w:sz w:val="24"/>
          <w:szCs w:val="24"/>
          <w:lang w:val="uk-UA"/>
        </w:rPr>
        <w:t xml:space="preserve">торона, що передбачає її </w:t>
      </w:r>
      <w:r w:rsidR="00000C2F">
        <w:rPr>
          <w:sz w:val="24"/>
          <w:szCs w:val="24"/>
          <w:lang w:val="uk-UA"/>
        </w:rPr>
        <w:t>здійснити, повідомляє іншу с</w:t>
      </w:r>
      <w:r w:rsidR="00B036E8" w:rsidRPr="00F81546">
        <w:rPr>
          <w:sz w:val="24"/>
          <w:szCs w:val="24"/>
          <w:lang w:val="uk-UA"/>
        </w:rPr>
        <w:t xml:space="preserve">торону заздалегідь та погоджує публікацію з іншою </w:t>
      </w:r>
      <w:r w:rsidR="00000C2F">
        <w:rPr>
          <w:sz w:val="24"/>
          <w:szCs w:val="24"/>
          <w:lang w:val="uk-UA"/>
        </w:rPr>
        <w:t>с</w:t>
      </w:r>
      <w:r w:rsidR="00B036E8" w:rsidRPr="00F81546">
        <w:rPr>
          <w:sz w:val="24"/>
          <w:szCs w:val="24"/>
          <w:lang w:val="uk-UA"/>
        </w:rPr>
        <w:t>тороною;</w:t>
      </w:r>
    </w:p>
    <w:p w:rsidR="00B971B0" w:rsidRPr="00F81546" w:rsidRDefault="00B036E8" w:rsidP="00B971B0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bookmarkStart w:id="1" w:name="o118"/>
      <w:bookmarkEnd w:id="1"/>
      <w:r w:rsidRPr="00F81546">
        <w:rPr>
          <w:sz w:val="24"/>
          <w:szCs w:val="24"/>
          <w:lang w:val="uk-UA"/>
        </w:rPr>
        <w:t>5</w:t>
      </w:r>
      <w:r w:rsidR="00B971B0" w:rsidRPr="00F81546">
        <w:rPr>
          <w:sz w:val="24"/>
          <w:szCs w:val="24"/>
          <w:lang w:val="uk-UA"/>
        </w:rPr>
        <w:t>.</w:t>
      </w:r>
      <w:r w:rsidRPr="00F81546">
        <w:rPr>
          <w:sz w:val="24"/>
          <w:szCs w:val="24"/>
          <w:lang w:val="uk-UA"/>
        </w:rPr>
        <w:t>2.</w:t>
      </w:r>
      <w:r w:rsidR="00B971B0" w:rsidRPr="00F81546">
        <w:rPr>
          <w:sz w:val="24"/>
          <w:szCs w:val="24"/>
          <w:lang w:val="uk-UA"/>
        </w:rPr>
        <w:t xml:space="preserve"> Усі </w:t>
      </w:r>
      <w:r w:rsidR="00493262" w:rsidRPr="00F81546">
        <w:rPr>
          <w:sz w:val="24"/>
          <w:szCs w:val="24"/>
          <w:lang w:val="uk-UA"/>
        </w:rPr>
        <w:t xml:space="preserve">наукові публікації </w:t>
      </w:r>
      <w:r w:rsidR="00B971B0" w:rsidRPr="00F81546">
        <w:rPr>
          <w:sz w:val="24"/>
          <w:szCs w:val="24"/>
          <w:lang w:val="uk-UA"/>
        </w:rPr>
        <w:t xml:space="preserve">повинні містити імена авторів твору, за винятком, коли автор відкрито відмовляється бути названим. </w:t>
      </w:r>
    </w:p>
    <w:p w:rsidR="00B971B0" w:rsidRPr="00F81546" w:rsidRDefault="00B971B0" w:rsidP="00B971B0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D263ED" w:rsidRPr="00F81546" w:rsidRDefault="00E31E8F" w:rsidP="008E6A08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 w:rsidRPr="00F81546">
        <w:rPr>
          <w:b/>
          <w:sz w:val="24"/>
          <w:szCs w:val="24"/>
          <w:lang w:val="uk-UA"/>
        </w:rPr>
        <w:t>6</w:t>
      </w:r>
      <w:r w:rsidR="00D263ED" w:rsidRPr="00F81546">
        <w:rPr>
          <w:b/>
          <w:sz w:val="24"/>
          <w:szCs w:val="24"/>
          <w:lang w:val="uk-UA"/>
        </w:rPr>
        <w:t>. Отримання охоронних документів на об’єкти промислово</w:t>
      </w:r>
      <w:r w:rsidR="00A57101" w:rsidRPr="00F81546">
        <w:rPr>
          <w:b/>
          <w:sz w:val="24"/>
          <w:szCs w:val="24"/>
          <w:lang w:val="uk-UA"/>
        </w:rPr>
        <w:t>ї власності. Розпорядження спільними результатами досліджень</w:t>
      </w:r>
      <w:r w:rsidR="002245B9" w:rsidRPr="00F81546">
        <w:rPr>
          <w:b/>
          <w:sz w:val="24"/>
          <w:szCs w:val="24"/>
          <w:lang w:val="uk-UA"/>
        </w:rPr>
        <w:t>.</w:t>
      </w:r>
    </w:p>
    <w:p w:rsidR="00FA6D66" w:rsidRPr="00E11FBB" w:rsidRDefault="00F5400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</w:t>
      </w:r>
      <w:r w:rsidR="009C1D01" w:rsidRPr="00F81546">
        <w:rPr>
          <w:sz w:val="24"/>
          <w:szCs w:val="24"/>
          <w:lang w:val="uk-UA"/>
        </w:rPr>
        <w:t xml:space="preserve">.1. </w:t>
      </w:r>
      <w:r w:rsidR="008D0441" w:rsidRPr="00F81546">
        <w:rPr>
          <w:sz w:val="24"/>
          <w:szCs w:val="24"/>
          <w:lang w:val="uk-UA"/>
        </w:rPr>
        <w:t xml:space="preserve"> </w:t>
      </w:r>
      <w:r w:rsidR="00FA6D66" w:rsidRPr="00E11FBB">
        <w:rPr>
          <w:sz w:val="24"/>
          <w:szCs w:val="24"/>
          <w:u w:val="single"/>
          <w:lang w:val="uk-UA"/>
        </w:rPr>
        <w:t xml:space="preserve">У випадку, якщо майнові права на </w:t>
      </w:r>
      <w:r w:rsidR="00982B5D" w:rsidRPr="00E11FBB">
        <w:rPr>
          <w:i/>
          <w:sz w:val="24"/>
          <w:szCs w:val="24"/>
          <w:u w:val="single"/>
          <w:lang w:val="uk-UA"/>
        </w:rPr>
        <w:t>Н</w:t>
      </w:r>
      <w:r w:rsidR="00FA6D66" w:rsidRPr="00E11FBB">
        <w:rPr>
          <w:i/>
          <w:sz w:val="24"/>
          <w:szCs w:val="24"/>
          <w:u w:val="single"/>
          <w:lang w:val="uk-UA"/>
        </w:rPr>
        <w:t>ові результати досліджень</w:t>
      </w:r>
      <w:r w:rsidR="00FA6D66" w:rsidRPr="00E11FBB">
        <w:rPr>
          <w:sz w:val="24"/>
          <w:szCs w:val="24"/>
          <w:u w:val="single"/>
          <w:lang w:val="uk-UA"/>
        </w:rPr>
        <w:t xml:space="preserve"> належать </w:t>
      </w:r>
      <w:r w:rsidR="00CF453D" w:rsidRPr="00E11FBB">
        <w:rPr>
          <w:sz w:val="24"/>
          <w:szCs w:val="24"/>
          <w:u w:val="single"/>
          <w:lang w:val="uk-UA"/>
        </w:rPr>
        <w:t xml:space="preserve">Установам НАН України та </w:t>
      </w:r>
      <w:r w:rsidR="00982B5D" w:rsidRPr="00E11FBB">
        <w:rPr>
          <w:sz w:val="24"/>
          <w:szCs w:val="24"/>
          <w:u w:val="single"/>
          <w:lang w:val="uk-UA"/>
        </w:rPr>
        <w:t xml:space="preserve">Установам </w:t>
      </w:r>
      <w:r w:rsidR="00FA6D66" w:rsidRPr="00E11FBB">
        <w:rPr>
          <w:sz w:val="24"/>
          <w:szCs w:val="24"/>
          <w:u w:val="single"/>
          <w:lang w:val="uk-UA"/>
        </w:rPr>
        <w:t>КНР спільно</w:t>
      </w:r>
      <w:r w:rsidR="00FA6D66" w:rsidRPr="00E11FBB">
        <w:rPr>
          <w:sz w:val="24"/>
          <w:szCs w:val="24"/>
          <w:lang w:val="uk-UA"/>
        </w:rPr>
        <w:t>:</w:t>
      </w:r>
    </w:p>
    <w:p w:rsidR="00FA6D66" w:rsidRPr="00F81546" w:rsidRDefault="00FA6D66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а) при створенні винаходів та інших об’єктів промислової власності</w:t>
      </w:r>
      <w:r w:rsidR="00E4418B" w:rsidRPr="00F81546">
        <w:rPr>
          <w:sz w:val="24"/>
          <w:szCs w:val="24"/>
          <w:lang w:val="uk-UA"/>
        </w:rPr>
        <w:t xml:space="preserve"> (далі – винахід)</w:t>
      </w:r>
      <w:r w:rsidRPr="00F81546">
        <w:rPr>
          <w:sz w:val="24"/>
          <w:szCs w:val="24"/>
          <w:lang w:val="uk-UA"/>
        </w:rPr>
        <w:t xml:space="preserve"> заявка для отримання охоронного документу подається спільно</w:t>
      </w:r>
      <w:r w:rsidR="00766261" w:rsidRPr="00F81546">
        <w:rPr>
          <w:sz w:val="24"/>
          <w:szCs w:val="24"/>
          <w:lang w:val="uk-UA"/>
        </w:rPr>
        <w:t xml:space="preserve"> та </w:t>
      </w:r>
      <w:r w:rsidR="001F1012" w:rsidRPr="00F81546">
        <w:rPr>
          <w:sz w:val="24"/>
          <w:szCs w:val="24"/>
          <w:lang w:val="uk-UA"/>
        </w:rPr>
        <w:t>охоронний</w:t>
      </w:r>
      <w:r w:rsidR="00766261" w:rsidRPr="00F81546">
        <w:rPr>
          <w:sz w:val="24"/>
          <w:szCs w:val="24"/>
          <w:lang w:val="uk-UA"/>
        </w:rPr>
        <w:t xml:space="preserve"> документ отримується спільно </w:t>
      </w:r>
      <w:r w:rsidR="00A96D50" w:rsidRPr="00F81546">
        <w:rPr>
          <w:sz w:val="24"/>
          <w:szCs w:val="24"/>
          <w:lang w:val="uk-UA"/>
        </w:rPr>
        <w:t xml:space="preserve">Установами НАН України та Установами </w:t>
      </w:r>
      <w:r w:rsidRPr="00F81546">
        <w:rPr>
          <w:sz w:val="24"/>
          <w:szCs w:val="24"/>
          <w:lang w:val="uk-UA"/>
        </w:rPr>
        <w:t>КНР. При цьому витрат</w:t>
      </w:r>
      <w:r w:rsidR="001F4CBB" w:rsidRPr="00F81546">
        <w:rPr>
          <w:sz w:val="24"/>
          <w:szCs w:val="24"/>
          <w:lang w:val="uk-UA"/>
        </w:rPr>
        <w:t>и на патентування та підтримку в силі</w:t>
      </w:r>
      <w:r w:rsidR="00982B5D" w:rsidRPr="00F81546">
        <w:rPr>
          <w:sz w:val="24"/>
          <w:szCs w:val="24"/>
          <w:lang w:val="uk-UA"/>
        </w:rPr>
        <w:t xml:space="preserve"> несе в КНР – У</w:t>
      </w:r>
      <w:r w:rsidRPr="00F81546">
        <w:rPr>
          <w:sz w:val="24"/>
          <w:szCs w:val="24"/>
          <w:lang w:val="uk-UA"/>
        </w:rPr>
        <w:t>станова КНР, витрати на патентування та підтримку у силі в Україні –</w:t>
      </w:r>
      <w:r w:rsidR="00E4418B" w:rsidRPr="00F81546">
        <w:rPr>
          <w:sz w:val="24"/>
          <w:szCs w:val="24"/>
          <w:lang w:val="uk-UA"/>
        </w:rPr>
        <w:t xml:space="preserve"> несе </w:t>
      </w:r>
      <w:r w:rsidR="002D7D0B">
        <w:rPr>
          <w:sz w:val="24"/>
          <w:szCs w:val="24"/>
          <w:lang w:val="uk-UA"/>
        </w:rPr>
        <w:t>Установа НАН, якщо інше не визначено договором.</w:t>
      </w:r>
    </w:p>
    <w:p w:rsidR="00E4418B" w:rsidRPr="00F81546" w:rsidRDefault="00982B5D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Звичайно с</w:t>
      </w:r>
      <w:r w:rsidR="00E4418B" w:rsidRPr="00F81546">
        <w:rPr>
          <w:sz w:val="24"/>
          <w:szCs w:val="24"/>
          <w:lang w:val="uk-UA"/>
        </w:rPr>
        <w:t xml:space="preserve">торони </w:t>
      </w:r>
      <w:r w:rsidR="007C3B9F">
        <w:rPr>
          <w:sz w:val="24"/>
          <w:szCs w:val="24"/>
          <w:lang w:val="uk-UA"/>
        </w:rPr>
        <w:t xml:space="preserve">договору </w:t>
      </w:r>
      <w:r w:rsidR="00E4418B" w:rsidRPr="00F81546">
        <w:rPr>
          <w:sz w:val="24"/>
          <w:szCs w:val="24"/>
          <w:lang w:val="uk-UA"/>
        </w:rPr>
        <w:t>отримують патент на винахід в КНР та Україні, якщо інше</w:t>
      </w:r>
      <w:r w:rsidR="004E0208" w:rsidRPr="00F81546">
        <w:rPr>
          <w:sz w:val="24"/>
          <w:szCs w:val="24"/>
          <w:lang w:val="uk-UA"/>
        </w:rPr>
        <w:t xml:space="preserve"> не визначено договором.</w:t>
      </w:r>
    </w:p>
    <w:p w:rsidR="004E0208" w:rsidRPr="00F81546" w:rsidRDefault="004E0208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Питання патентування винаходу в країнах</w:t>
      </w:r>
      <w:r w:rsidR="00A81129" w:rsidRPr="00F81546">
        <w:rPr>
          <w:sz w:val="24"/>
          <w:szCs w:val="24"/>
          <w:lang w:val="uk-UA"/>
        </w:rPr>
        <w:t>,</w:t>
      </w:r>
      <w:r w:rsidRPr="00F81546">
        <w:rPr>
          <w:sz w:val="24"/>
          <w:szCs w:val="24"/>
          <w:lang w:val="uk-UA"/>
        </w:rPr>
        <w:t xml:space="preserve"> інших</w:t>
      </w:r>
      <w:r w:rsidR="007B544C">
        <w:rPr>
          <w:sz w:val="24"/>
          <w:szCs w:val="24"/>
          <w:lang w:val="uk-UA"/>
        </w:rPr>
        <w:t>, ніж Україна</w:t>
      </w:r>
      <w:r w:rsidRPr="00F81546">
        <w:rPr>
          <w:sz w:val="24"/>
          <w:szCs w:val="24"/>
          <w:lang w:val="uk-UA"/>
        </w:rPr>
        <w:t xml:space="preserve"> та КНР</w:t>
      </w:r>
      <w:r w:rsidR="00A81129" w:rsidRPr="00F81546">
        <w:rPr>
          <w:sz w:val="24"/>
          <w:szCs w:val="24"/>
          <w:lang w:val="uk-UA"/>
        </w:rPr>
        <w:t>,</w:t>
      </w:r>
      <w:r w:rsidRPr="00F81546">
        <w:rPr>
          <w:sz w:val="24"/>
          <w:szCs w:val="24"/>
          <w:lang w:val="uk-UA"/>
        </w:rPr>
        <w:t xml:space="preserve"> вирішуються сторонами за домовленістю. </w:t>
      </w:r>
    </w:p>
    <w:p w:rsidR="00E4418B" w:rsidRPr="00F81546" w:rsidRDefault="00FA6D66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б) </w:t>
      </w:r>
      <w:r w:rsidR="00B70ABE" w:rsidRPr="00F81546">
        <w:rPr>
          <w:sz w:val="24"/>
          <w:szCs w:val="24"/>
          <w:lang w:val="uk-UA"/>
        </w:rPr>
        <w:t>Перед подання</w:t>
      </w:r>
      <w:r w:rsidR="00982B5D" w:rsidRPr="00F81546">
        <w:rPr>
          <w:sz w:val="24"/>
          <w:szCs w:val="24"/>
          <w:lang w:val="uk-UA"/>
        </w:rPr>
        <w:t>м</w:t>
      </w:r>
      <w:r w:rsidR="00B70ABE" w:rsidRPr="00F81546">
        <w:rPr>
          <w:sz w:val="24"/>
          <w:szCs w:val="24"/>
          <w:lang w:val="uk-UA"/>
        </w:rPr>
        <w:t xml:space="preserve"> заявки на винахід</w:t>
      </w:r>
      <w:r w:rsidR="00A81129" w:rsidRPr="00F81546">
        <w:rPr>
          <w:sz w:val="24"/>
          <w:szCs w:val="24"/>
          <w:lang w:val="uk-UA"/>
        </w:rPr>
        <w:t>,</w:t>
      </w:r>
      <w:r w:rsidR="00B70ABE" w:rsidRPr="00F81546">
        <w:rPr>
          <w:sz w:val="24"/>
          <w:szCs w:val="24"/>
          <w:lang w:val="uk-UA"/>
        </w:rPr>
        <w:t xml:space="preserve"> </w:t>
      </w:r>
      <w:r w:rsidR="00A81129" w:rsidRPr="00F81546">
        <w:rPr>
          <w:sz w:val="24"/>
          <w:szCs w:val="24"/>
          <w:lang w:val="uk-UA"/>
        </w:rPr>
        <w:t>с</w:t>
      </w:r>
      <w:r w:rsidR="00E4418B" w:rsidRPr="00F81546">
        <w:rPr>
          <w:sz w:val="24"/>
          <w:szCs w:val="24"/>
          <w:lang w:val="uk-UA"/>
        </w:rPr>
        <w:t xml:space="preserve">торони </w:t>
      </w:r>
      <w:r w:rsidR="00B70ABE" w:rsidRPr="00F81546">
        <w:rPr>
          <w:sz w:val="24"/>
          <w:szCs w:val="24"/>
          <w:lang w:val="uk-UA"/>
        </w:rPr>
        <w:t xml:space="preserve">мають укласти </w:t>
      </w:r>
      <w:r w:rsidR="00E4418B" w:rsidRPr="00F81546">
        <w:rPr>
          <w:sz w:val="24"/>
          <w:szCs w:val="24"/>
          <w:lang w:val="uk-UA"/>
        </w:rPr>
        <w:t>Угоду про використання винаходу, де</w:t>
      </w:r>
      <w:r w:rsidR="00766261" w:rsidRPr="00F81546">
        <w:rPr>
          <w:sz w:val="24"/>
          <w:szCs w:val="24"/>
          <w:lang w:val="uk-UA"/>
        </w:rPr>
        <w:t>, зокрема,</w:t>
      </w:r>
      <w:r w:rsidR="00E4418B" w:rsidRPr="00F81546">
        <w:rPr>
          <w:sz w:val="24"/>
          <w:szCs w:val="24"/>
          <w:lang w:val="uk-UA"/>
        </w:rPr>
        <w:t xml:space="preserve"> визначають:</w:t>
      </w:r>
    </w:p>
    <w:p w:rsidR="00766261" w:rsidRPr="00F81546" w:rsidRDefault="00766261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порядок патентування;</w:t>
      </w:r>
    </w:p>
    <w:p w:rsidR="00E4418B" w:rsidRPr="00F81546" w:rsidRDefault="00E4418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порядок прийняття рішень щодо надання ліцензій, передання прав на патент;</w:t>
      </w:r>
    </w:p>
    <w:p w:rsidR="00E4418B" w:rsidRPr="00F81546" w:rsidRDefault="00E4418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порядок отримання та перерахування роялті, інших платежів за використання винаходу та передання прав на патент;</w:t>
      </w:r>
    </w:p>
    <w:p w:rsidR="00E4418B" w:rsidRPr="00F81546" w:rsidRDefault="00E4418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у випадку створення стартапів щодо використання винаходу – порядок прийняття рішень щодо його створення;</w:t>
      </w:r>
    </w:p>
    <w:p w:rsidR="00E4418B" w:rsidRPr="00F81546" w:rsidRDefault="00E4418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порядок та розміри виплати винагороди винахідникам.</w:t>
      </w:r>
    </w:p>
    <w:p w:rsidR="00E4418B" w:rsidRPr="00F81546" w:rsidRDefault="00E4418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в) </w:t>
      </w:r>
      <w:r w:rsidR="00FA6D66" w:rsidRPr="00F81546">
        <w:rPr>
          <w:sz w:val="24"/>
          <w:szCs w:val="24"/>
          <w:lang w:val="uk-UA"/>
        </w:rPr>
        <w:t>У Плані використання результатів досліджень</w:t>
      </w:r>
      <w:r w:rsidR="000D7DAF" w:rsidRPr="00F81546">
        <w:rPr>
          <w:sz w:val="24"/>
          <w:szCs w:val="24"/>
          <w:lang w:val="uk-UA"/>
        </w:rPr>
        <w:t xml:space="preserve">, </w:t>
      </w:r>
      <w:r w:rsidR="00FA6D66" w:rsidRPr="00F81546">
        <w:rPr>
          <w:sz w:val="24"/>
          <w:szCs w:val="24"/>
          <w:lang w:val="uk-UA"/>
        </w:rPr>
        <w:t xml:space="preserve"> </w:t>
      </w:r>
      <w:r w:rsidR="000D7DAF" w:rsidRPr="00F81546">
        <w:rPr>
          <w:sz w:val="24"/>
          <w:szCs w:val="24"/>
          <w:lang w:val="uk-UA"/>
        </w:rPr>
        <w:t>визначеному п.10 ц</w:t>
      </w:r>
      <w:r w:rsidR="00A96D50" w:rsidRPr="00F81546">
        <w:rPr>
          <w:sz w:val="24"/>
          <w:szCs w:val="24"/>
          <w:lang w:val="uk-UA"/>
        </w:rPr>
        <w:t>их</w:t>
      </w:r>
      <w:r w:rsidR="000D7DAF" w:rsidRPr="00F81546">
        <w:rPr>
          <w:sz w:val="24"/>
          <w:szCs w:val="24"/>
          <w:lang w:val="uk-UA"/>
        </w:rPr>
        <w:t xml:space="preserve"> </w:t>
      </w:r>
      <w:r w:rsidR="00A96D50" w:rsidRPr="00F81546">
        <w:rPr>
          <w:sz w:val="24"/>
          <w:szCs w:val="24"/>
          <w:lang w:val="uk-UA"/>
        </w:rPr>
        <w:t>Рекомендацій</w:t>
      </w:r>
      <w:r w:rsidR="000D7DAF" w:rsidRPr="00F81546">
        <w:rPr>
          <w:sz w:val="24"/>
          <w:szCs w:val="24"/>
          <w:lang w:val="uk-UA"/>
        </w:rPr>
        <w:t xml:space="preserve">, </w:t>
      </w:r>
      <w:r w:rsidR="00FA6D66" w:rsidRPr="00F81546">
        <w:rPr>
          <w:sz w:val="24"/>
          <w:szCs w:val="24"/>
          <w:lang w:val="uk-UA"/>
        </w:rPr>
        <w:t>сторони визначають</w:t>
      </w:r>
      <w:r w:rsidRPr="00F81546">
        <w:rPr>
          <w:sz w:val="24"/>
          <w:szCs w:val="24"/>
          <w:lang w:val="uk-UA"/>
        </w:rPr>
        <w:t>:</w:t>
      </w:r>
    </w:p>
    <w:p w:rsidR="00E4418B" w:rsidRPr="00F81546" w:rsidRDefault="00E4418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</w:t>
      </w:r>
      <w:r w:rsidR="00FA6D66" w:rsidRPr="00F81546">
        <w:rPr>
          <w:sz w:val="24"/>
          <w:szCs w:val="24"/>
          <w:lang w:val="uk-UA"/>
        </w:rPr>
        <w:t xml:space="preserve"> підприємства та організа</w:t>
      </w:r>
      <w:r w:rsidRPr="00F81546">
        <w:rPr>
          <w:sz w:val="24"/>
          <w:szCs w:val="24"/>
          <w:lang w:val="uk-UA"/>
        </w:rPr>
        <w:t>ції, де передбачається здійснювати використання винаходу;</w:t>
      </w:r>
    </w:p>
    <w:p w:rsidR="00E4418B" w:rsidRPr="00F81546" w:rsidRDefault="00E4418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умови сплати підприємствами, установами та організаціями роялті за використання винаходу;</w:t>
      </w:r>
    </w:p>
    <w:p w:rsidR="00FA6D66" w:rsidRPr="00F81546" w:rsidRDefault="00AB5BAC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план організаційних дій сторони (с</w:t>
      </w:r>
      <w:r w:rsidR="00E4418B" w:rsidRPr="00F81546">
        <w:rPr>
          <w:sz w:val="24"/>
          <w:szCs w:val="24"/>
          <w:lang w:val="uk-UA"/>
        </w:rPr>
        <w:t xml:space="preserve">торін) щодо укладання з підприємствами, установами та організаціями ліцензійних </w:t>
      </w:r>
      <w:r w:rsidRPr="00F81546">
        <w:rPr>
          <w:sz w:val="24"/>
          <w:szCs w:val="24"/>
          <w:lang w:val="uk-UA"/>
        </w:rPr>
        <w:t xml:space="preserve">та інших </w:t>
      </w:r>
      <w:r w:rsidR="00E4418B" w:rsidRPr="00F81546">
        <w:rPr>
          <w:sz w:val="24"/>
          <w:szCs w:val="24"/>
          <w:lang w:val="uk-UA"/>
        </w:rPr>
        <w:t>догово</w:t>
      </w:r>
      <w:r w:rsidR="00A96D50" w:rsidRPr="00F81546">
        <w:rPr>
          <w:sz w:val="24"/>
          <w:szCs w:val="24"/>
          <w:lang w:val="uk-UA"/>
        </w:rPr>
        <w:t>рів та/або створення стартапів;</w:t>
      </w:r>
    </w:p>
    <w:p w:rsidR="00A96D50" w:rsidRPr="00F81546" w:rsidRDefault="00A96D50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sym w:font="Symbol" w:char="F02D"/>
      </w:r>
      <w:r w:rsidRPr="00F81546">
        <w:rPr>
          <w:sz w:val="24"/>
          <w:szCs w:val="24"/>
          <w:lang w:val="uk-UA"/>
        </w:rPr>
        <w:t xml:space="preserve"> інші питання, визначені п. 10 цих Рекомендацій.</w:t>
      </w:r>
    </w:p>
    <w:p w:rsidR="00697381" w:rsidRPr="00F81546" w:rsidRDefault="00E4418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г) </w:t>
      </w:r>
      <w:r w:rsidR="00697381" w:rsidRPr="00F81546">
        <w:rPr>
          <w:sz w:val="24"/>
          <w:szCs w:val="24"/>
          <w:lang w:val="uk-UA"/>
        </w:rPr>
        <w:t xml:space="preserve">Порядок використання ноу-хау, конфіденційної інформації, що становлять </w:t>
      </w:r>
      <w:r w:rsidR="00E31E8F" w:rsidRPr="00F81546">
        <w:rPr>
          <w:i/>
          <w:sz w:val="24"/>
          <w:szCs w:val="24"/>
          <w:lang w:val="uk-UA"/>
        </w:rPr>
        <w:t>Н</w:t>
      </w:r>
      <w:r w:rsidR="00697381" w:rsidRPr="00F81546">
        <w:rPr>
          <w:i/>
          <w:sz w:val="24"/>
          <w:szCs w:val="24"/>
          <w:lang w:val="uk-UA"/>
        </w:rPr>
        <w:t>ові результати досліджень</w:t>
      </w:r>
      <w:r w:rsidR="00697381" w:rsidRPr="00F81546">
        <w:rPr>
          <w:sz w:val="24"/>
          <w:szCs w:val="24"/>
          <w:lang w:val="uk-UA"/>
        </w:rPr>
        <w:t xml:space="preserve"> та належать установам НАН України та КНР спільно</w:t>
      </w:r>
      <w:r w:rsidR="001F4CBB" w:rsidRPr="00F81546">
        <w:rPr>
          <w:sz w:val="24"/>
          <w:szCs w:val="24"/>
          <w:lang w:val="uk-UA"/>
        </w:rPr>
        <w:t>,</w:t>
      </w:r>
      <w:r w:rsidR="00697381" w:rsidRPr="00F81546">
        <w:rPr>
          <w:sz w:val="24"/>
          <w:szCs w:val="24"/>
          <w:lang w:val="uk-UA"/>
        </w:rPr>
        <w:t xml:space="preserve"> визначається відповідно до п. 2.1. цього Додатку. При цьому у </w:t>
      </w:r>
      <w:r w:rsidR="007C3B9F">
        <w:rPr>
          <w:sz w:val="24"/>
          <w:szCs w:val="24"/>
          <w:lang w:val="uk-UA"/>
        </w:rPr>
        <w:t>договорі</w:t>
      </w:r>
      <w:r w:rsidR="00697381" w:rsidRPr="00F81546">
        <w:rPr>
          <w:sz w:val="24"/>
          <w:szCs w:val="24"/>
          <w:lang w:val="uk-UA"/>
        </w:rPr>
        <w:t xml:space="preserve"> НДДКР визначається </w:t>
      </w:r>
    </w:p>
    <w:p w:rsidR="00697381" w:rsidRPr="00F81546" w:rsidRDefault="00697381" w:rsidP="00697381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порядок прийняття рішень щодо надання ліцензій, передачі майнових прав на ноу-хау;</w:t>
      </w:r>
    </w:p>
    <w:p w:rsidR="00697381" w:rsidRPr="00F81546" w:rsidRDefault="00697381" w:rsidP="00697381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порядок отримання та перерахування роялті, інших платежів за використання ноу-хау та передачу майнових прав на ноу-хау;</w:t>
      </w:r>
    </w:p>
    <w:p w:rsidR="00697381" w:rsidRPr="00F81546" w:rsidRDefault="00697381" w:rsidP="00697381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у випадку створення стартапів щодо використання ноу-хау – порядок прийняття рішень щодо його створення;</w:t>
      </w:r>
    </w:p>
    <w:p w:rsidR="00697381" w:rsidRDefault="00697381" w:rsidP="00697381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порядок та розміри виплати винагороди авторам ноу-хау.</w:t>
      </w:r>
    </w:p>
    <w:p w:rsidR="00E11FBB" w:rsidRPr="00F81546" w:rsidRDefault="00E11FBB" w:rsidP="00E11FB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д) </w:t>
      </w:r>
      <w:r w:rsidRPr="00F81546">
        <w:rPr>
          <w:sz w:val="24"/>
          <w:szCs w:val="24"/>
          <w:lang w:val="uk-UA"/>
        </w:rPr>
        <w:t xml:space="preserve">Винагорода винахіднику виплачується у порядку, визначеному </w:t>
      </w:r>
      <w:r>
        <w:rPr>
          <w:sz w:val="24"/>
          <w:szCs w:val="24"/>
          <w:lang w:val="uk-UA"/>
        </w:rPr>
        <w:t>договором</w:t>
      </w:r>
      <w:r w:rsidRPr="00F81546">
        <w:rPr>
          <w:sz w:val="24"/>
          <w:szCs w:val="24"/>
          <w:lang w:val="uk-UA"/>
        </w:rPr>
        <w:t>, за застосування наступних варіантів:</w:t>
      </w:r>
    </w:p>
    <w:p w:rsidR="00E11FBB" w:rsidRPr="00F81546" w:rsidRDefault="00E11FBB" w:rsidP="00E11FBB">
      <w:pPr>
        <w:tabs>
          <w:tab w:val="left" w:pos="142"/>
        </w:tabs>
        <w:spacing w:after="120"/>
        <w:ind w:left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(1</w:t>
      </w:r>
      <w:r w:rsidRPr="00F81546">
        <w:rPr>
          <w:sz w:val="24"/>
          <w:szCs w:val="24"/>
          <w:lang w:val="uk-UA"/>
        </w:rPr>
        <w:t>) винагорода винахід</w:t>
      </w:r>
      <w:r>
        <w:rPr>
          <w:sz w:val="24"/>
          <w:szCs w:val="24"/>
          <w:lang w:val="uk-UA"/>
        </w:rPr>
        <w:t>нику сплачується безпосередньо У</w:t>
      </w:r>
      <w:r w:rsidRPr="00F81546">
        <w:rPr>
          <w:sz w:val="24"/>
          <w:szCs w:val="24"/>
          <w:lang w:val="uk-UA"/>
        </w:rPr>
        <w:t xml:space="preserve">становою КНР спеціалісту </w:t>
      </w:r>
      <w:r>
        <w:rPr>
          <w:sz w:val="24"/>
          <w:szCs w:val="24"/>
          <w:lang w:val="uk-UA"/>
        </w:rPr>
        <w:t>У</w:t>
      </w:r>
      <w:r w:rsidRPr="00F81546">
        <w:rPr>
          <w:sz w:val="24"/>
          <w:szCs w:val="24"/>
          <w:lang w:val="uk-UA"/>
        </w:rPr>
        <w:t>станови НАН України, яким заявка на винахід підготовлена під час роботи в установі КНР;</w:t>
      </w:r>
    </w:p>
    <w:p w:rsidR="00E11FBB" w:rsidRPr="00F81546" w:rsidRDefault="00E11FBB" w:rsidP="00E11FBB">
      <w:pPr>
        <w:tabs>
          <w:tab w:val="left" w:pos="142"/>
        </w:tabs>
        <w:spacing w:after="120"/>
        <w:ind w:left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(2)</w:t>
      </w:r>
      <w:r w:rsidRPr="00F81546">
        <w:rPr>
          <w:sz w:val="24"/>
          <w:szCs w:val="24"/>
          <w:lang w:val="uk-UA"/>
        </w:rPr>
        <w:t xml:space="preserve"> вина</w:t>
      </w:r>
      <w:r>
        <w:rPr>
          <w:sz w:val="24"/>
          <w:szCs w:val="24"/>
          <w:lang w:val="uk-UA"/>
        </w:rPr>
        <w:t>города винахіднику сплачується У</w:t>
      </w:r>
      <w:r w:rsidRPr="00F81546">
        <w:rPr>
          <w:sz w:val="24"/>
          <w:szCs w:val="24"/>
          <w:lang w:val="uk-UA"/>
        </w:rPr>
        <w:t>становою НАН України як частка роялті,</w:t>
      </w:r>
      <w:r w:rsidR="008F6FDB">
        <w:rPr>
          <w:sz w:val="24"/>
          <w:szCs w:val="24"/>
          <w:lang w:val="uk-UA"/>
        </w:rPr>
        <w:t xml:space="preserve"> інших платежів,</w:t>
      </w:r>
      <w:r w:rsidRPr="00F81546">
        <w:rPr>
          <w:sz w:val="24"/>
          <w:szCs w:val="24"/>
          <w:lang w:val="uk-UA"/>
        </w:rPr>
        <w:t xml:space="preserve"> що отримує</w:t>
      </w:r>
      <w:r>
        <w:rPr>
          <w:sz w:val="24"/>
          <w:szCs w:val="24"/>
          <w:lang w:val="uk-UA"/>
        </w:rPr>
        <w:t>ться Установою НАН України від У</w:t>
      </w:r>
      <w:r w:rsidRPr="00F81546">
        <w:rPr>
          <w:sz w:val="24"/>
          <w:szCs w:val="24"/>
          <w:lang w:val="uk-UA"/>
        </w:rPr>
        <w:t>станови КНР.</w:t>
      </w:r>
    </w:p>
    <w:p w:rsidR="00E11FBB" w:rsidRPr="00F81546" w:rsidRDefault="00E11FBB" w:rsidP="00E11FB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Такі ж самі принципи зас</w:t>
      </w:r>
      <w:r>
        <w:rPr>
          <w:sz w:val="24"/>
          <w:szCs w:val="24"/>
          <w:lang w:val="uk-UA"/>
        </w:rPr>
        <w:t>тосовуються до режиму роботи в У</w:t>
      </w:r>
      <w:r w:rsidRPr="00F81546">
        <w:rPr>
          <w:sz w:val="24"/>
          <w:szCs w:val="24"/>
          <w:lang w:val="uk-UA"/>
        </w:rPr>
        <w:t>становах НАН України запрошених фахівців з Китаю.</w:t>
      </w:r>
    </w:p>
    <w:p w:rsidR="00054E21" w:rsidRPr="00F81546" w:rsidRDefault="00F5400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54E21" w:rsidRPr="00F81546">
        <w:rPr>
          <w:sz w:val="24"/>
          <w:szCs w:val="24"/>
          <w:lang w:val="uk-UA"/>
        </w:rPr>
        <w:t xml:space="preserve">.2. </w:t>
      </w:r>
      <w:r w:rsidR="00054E21" w:rsidRPr="00E11FBB">
        <w:rPr>
          <w:sz w:val="24"/>
          <w:szCs w:val="24"/>
          <w:u w:val="single"/>
          <w:lang w:val="uk-UA"/>
        </w:rPr>
        <w:t xml:space="preserve">У випадку, якщо права на </w:t>
      </w:r>
      <w:r w:rsidR="00E31E8F" w:rsidRPr="00E11FBB">
        <w:rPr>
          <w:i/>
          <w:sz w:val="24"/>
          <w:szCs w:val="24"/>
          <w:u w:val="single"/>
          <w:lang w:val="uk-UA"/>
        </w:rPr>
        <w:t>Н</w:t>
      </w:r>
      <w:r w:rsidR="00054E21" w:rsidRPr="00E11FBB">
        <w:rPr>
          <w:i/>
          <w:sz w:val="24"/>
          <w:szCs w:val="24"/>
          <w:u w:val="single"/>
          <w:lang w:val="uk-UA"/>
        </w:rPr>
        <w:t xml:space="preserve">ові результати досліджень </w:t>
      </w:r>
      <w:r w:rsidR="00054E21" w:rsidRPr="00E11FBB">
        <w:rPr>
          <w:sz w:val="24"/>
          <w:szCs w:val="24"/>
          <w:u w:val="single"/>
          <w:lang w:val="uk-UA"/>
        </w:rPr>
        <w:t xml:space="preserve">належать </w:t>
      </w:r>
      <w:r w:rsidR="009F798D" w:rsidRPr="00E11FBB">
        <w:rPr>
          <w:sz w:val="24"/>
          <w:szCs w:val="24"/>
          <w:u w:val="single"/>
          <w:lang w:val="uk-UA"/>
        </w:rPr>
        <w:t>установі КНР</w:t>
      </w:r>
      <w:r w:rsidR="005C37E0" w:rsidRPr="00E11FBB">
        <w:rPr>
          <w:sz w:val="24"/>
          <w:szCs w:val="24"/>
          <w:u w:val="single"/>
          <w:lang w:val="uk-UA"/>
        </w:rPr>
        <w:t xml:space="preserve"> та винахідниками є спеціалісти Установ НАН України</w:t>
      </w:r>
      <w:r w:rsidR="008F6FDB">
        <w:rPr>
          <w:sz w:val="24"/>
          <w:szCs w:val="24"/>
          <w:u w:val="single"/>
          <w:lang w:val="uk-UA"/>
        </w:rPr>
        <w:t xml:space="preserve"> або винахід створено винахідниками Установ НАН Украни та КНР спільно</w:t>
      </w:r>
      <w:r w:rsidR="00A6672C" w:rsidRPr="00E11FBB">
        <w:rPr>
          <w:sz w:val="24"/>
          <w:szCs w:val="24"/>
          <w:lang w:val="uk-UA"/>
        </w:rPr>
        <w:t>:</w:t>
      </w:r>
    </w:p>
    <w:p w:rsidR="008F6FDB" w:rsidRPr="004E49A1" w:rsidRDefault="008F6FD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7B544C" w:rsidRPr="004E49A1">
        <w:rPr>
          <w:sz w:val="24"/>
          <w:szCs w:val="24"/>
          <w:lang w:val="uk-UA"/>
        </w:rPr>
        <w:t>У</w:t>
      </w:r>
      <w:r w:rsidR="00A6672C" w:rsidRPr="004E49A1">
        <w:rPr>
          <w:sz w:val="24"/>
          <w:szCs w:val="24"/>
          <w:lang w:val="uk-UA"/>
        </w:rPr>
        <w:t xml:space="preserve">станова КНР здійснює </w:t>
      </w:r>
      <w:r w:rsidR="00AB5BAC" w:rsidRPr="004E49A1">
        <w:rPr>
          <w:sz w:val="24"/>
          <w:szCs w:val="24"/>
          <w:lang w:val="uk-UA"/>
        </w:rPr>
        <w:t xml:space="preserve">заходи </w:t>
      </w:r>
      <w:r w:rsidR="00A6672C" w:rsidRPr="004E49A1">
        <w:rPr>
          <w:sz w:val="24"/>
          <w:szCs w:val="24"/>
          <w:lang w:val="uk-UA"/>
        </w:rPr>
        <w:t>з подання заявки на винахід та інші об’єкти промислової власності</w:t>
      </w:r>
      <w:r w:rsidRPr="004E49A1">
        <w:rPr>
          <w:sz w:val="24"/>
          <w:szCs w:val="24"/>
          <w:lang w:val="uk-UA"/>
        </w:rPr>
        <w:t>.</w:t>
      </w:r>
    </w:p>
    <w:p w:rsidR="008F6FDB" w:rsidRPr="004E49A1" w:rsidRDefault="008F6FD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4E49A1">
        <w:rPr>
          <w:sz w:val="24"/>
          <w:szCs w:val="24"/>
          <w:lang w:val="uk-UA"/>
        </w:rPr>
        <w:t>б) Спеціаліст Установи НАН України повідомляє Установу НАН України про створення винаходу та Установа НАН України передає право на подання заявки на винахід та право на отримання патенту китайській стороні.</w:t>
      </w:r>
    </w:p>
    <w:p w:rsidR="008F6FDB" w:rsidRPr="004E49A1" w:rsidRDefault="008F6FDB" w:rsidP="008F6FD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4E49A1">
        <w:rPr>
          <w:sz w:val="24"/>
          <w:szCs w:val="24"/>
          <w:lang w:val="uk-UA"/>
        </w:rPr>
        <w:t>в)  Винагорода винахіднику виплачується у порядку, визначеному договором, за застосування варіантів, визначених у п. 6.1 (д) цього Додатку.</w:t>
      </w:r>
    </w:p>
    <w:p w:rsidR="00254E08" w:rsidRDefault="008F6FD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4E49A1">
        <w:rPr>
          <w:sz w:val="24"/>
          <w:szCs w:val="24"/>
          <w:lang w:val="uk-UA"/>
        </w:rPr>
        <w:t>У випадку, якщо в</w:t>
      </w:r>
      <w:r w:rsidR="00254E08" w:rsidRPr="004E49A1">
        <w:rPr>
          <w:sz w:val="24"/>
          <w:szCs w:val="24"/>
          <w:lang w:val="uk-UA"/>
        </w:rPr>
        <w:t>инагорода</w:t>
      </w:r>
      <w:r w:rsidR="00254E08" w:rsidRPr="00F81546">
        <w:rPr>
          <w:sz w:val="24"/>
          <w:szCs w:val="24"/>
          <w:lang w:val="uk-UA"/>
        </w:rPr>
        <w:t xml:space="preserve"> спеціалістам НАН України – винахідникам </w:t>
      </w:r>
      <w:r>
        <w:rPr>
          <w:sz w:val="24"/>
          <w:szCs w:val="24"/>
          <w:lang w:val="uk-UA"/>
        </w:rPr>
        <w:t>сплачується китайською стороною</w:t>
      </w:r>
      <w:r w:rsidR="00D750A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–  вона </w:t>
      </w:r>
      <w:r w:rsidR="00254E08" w:rsidRPr="00F81546">
        <w:rPr>
          <w:sz w:val="24"/>
          <w:szCs w:val="24"/>
          <w:lang w:val="uk-UA"/>
        </w:rPr>
        <w:t>має сплачуватися у розмірах та порядку не гірше</w:t>
      </w:r>
      <w:r w:rsidR="00A81129" w:rsidRPr="00F81546">
        <w:rPr>
          <w:sz w:val="24"/>
          <w:szCs w:val="24"/>
          <w:lang w:val="uk-UA"/>
        </w:rPr>
        <w:t>,</w:t>
      </w:r>
      <w:r w:rsidR="00254E08" w:rsidRPr="00F81546">
        <w:rPr>
          <w:sz w:val="24"/>
          <w:szCs w:val="24"/>
          <w:lang w:val="uk-UA"/>
        </w:rPr>
        <w:t xml:space="preserve"> ніж сплачується винахідникам в КНР. Якщо інше не визначено </w:t>
      </w:r>
      <w:r w:rsidR="007C3B9F">
        <w:rPr>
          <w:sz w:val="24"/>
          <w:szCs w:val="24"/>
          <w:lang w:val="uk-UA"/>
        </w:rPr>
        <w:t>договором</w:t>
      </w:r>
      <w:r w:rsidR="00D750AE">
        <w:rPr>
          <w:sz w:val="24"/>
          <w:szCs w:val="24"/>
          <w:lang w:val="uk-UA"/>
        </w:rPr>
        <w:t xml:space="preserve"> між Установою НАН України та У</w:t>
      </w:r>
      <w:r w:rsidR="00254E08" w:rsidRPr="00F81546">
        <w:rPr>
          <w:sz w:val="24"/>
          <w:szCs w:val="24"/>
          <w:lang w:val="uk-UA"/>
        </w:rPr>
        <w:t>становою КНР – винахіднику</w:t>
      </w:r>
      <w:r w:rsidR="00D750AE">
        <w:rPr>
          <w:sz w:val="24"/>
          <w:szCs w:val="24"/>
          <w:lang w:val="uk-UA"/>
        </w:rPr>
        <w:t xml:space="preserve"> (спеціалісту НАН України)</w:t>
      </w:r>
      <w:r w:rsidR="00254E08" w:rsidRPr="00F81546">
        <w:rPr>
          <w:sz w:val="24"/>
          <w:szCs w:val="24"/>
          <w:lang w:val="uk-UA"/>
        </w:rPr>
        <w:t xml:space="preserve"> має </w:t>
      </w:r>
      <w:r w:rsidR="001F1012" w:rsidRPr="00F81546">
        <w:rPr>
          <w:sz w:val="24"/>
          <w:szCs w:val="24"/>
          <w:lang w:val="uk-UA"/>
        </w:rPr>
        <w:t>сплачуватися</w:t>
      </w:r>
      <w:r w:rsidR="00254E08" w:rsidRPr="00F81546">
        <w:rPr>
          <w:sz w:val="24"/>
          <w:szCs w:val="24"/>
          <w:lang w:val="uk-UA"/>
        </w:rPr>
        <w:t xml:space="preserve"> </w:t>
      </w:r>
      <w:r w:rsidR="00D750AE">
        <w:rPr>
          <w:sz w:val="24"/>
          <w:szCs w:val="24"/>
          <w:lang w:val="uk-UA"/>
        </w:rPr>
        <w:t xml:space="preserve">китайською стороною </w:t>
      </w:r>
      <w:r w:rsidR="00254E08" w:rsidRPr="00F81546">
        <w:rPr>
          <w:sz w:val="24"/>
          <w:szCs w:val="24"/>
          <w:lang w:val="uk-UA"/>
        </w:rPr>
        <w:t>не менше 15% від отриманих роялті та інших платежів за використання ви</w:t>
      </w:r>
      <w:bookmarkStart w:id="2" w:name="_GoBack"/>
      <w:bookmarkEnd w:id="2"/>
      <w:r w:rsidR="00254E08" w:rsidRPr="00F81546">
        <w:rPr>
          <w:sz w:val="24"/>
          <w:szCs w:val="24"/>
          <w:lang w:val="uk-UA"/>
        </w:rPr>
        <w:t>находу.</w:t>
      </w:r>
    </w:p>
    <w:p w:rsidR="008F6FDB" w:rsidRDefault="008F6FDB" w:rsidP="00FA6D6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</w:t>
      </w:r>
      <w:r w:rsidRPr="008F6FDB">
        <w:rPr>
          <w:sz w:val="24"/>
          <w:szCs w:val="24"/>
          <w:lang w:val="uk-UA"/>
        </w:rPr>
        <w:t xml:space="preserve">випадку, якщо винагорода спеціалістам НАН України – винахідникам сплачується </w:t>
      </w:r>
      <w:r>
        <w:rPr>
          <w:sz w:val="24"/>
          <w:szCs w:val="24"/>
          <w:lang w:val="uk-UA"/>
        </w:rPr>
        <w:t xml:space="preserve">Установою НАН України за рахунок роялті та інших платежів, що отримуються від китайської сторони, розмір винагороди визначається договором між винахідником та Установою НАН України та </w:t>
      </w:r>
      <w:r w:rsidR="00D750AE">
        <w:rPr>
          <w:sz w:val="24"/>
          <w:szCs w:val="24"/>
          <w:lang w:val="uk-UA"/>
        </w:rPr>
        <w:t xml:space="preserve">нормативними </w:t>
      </w:r>
      <w:r>
        <w:rPr>
          <w:sz w:val="24"/>
          <w:szCs w:val="24"/>
          <w:lang w:val="uk-UA"/>
        </w:rPr>
        <w:t>актами НАН України.</w:t>
      </w:r>
    </w:p>
    <w:p w:rsidR="001B498C" w:rsidRPr="00F81546" w:rsidRDefault="001B498C" w:rsidP="008E6A0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B5474E" w:rsidRPr="00F81546" w:rsidRDefault="00F5400B" w:rsidP="008E6A08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B5474E" w:rsidRPr="00F81546">
        <w:rPr>
          <w:b/>
          <w:sz w:val="24"/>
          <w:szCs w:val="24"/>
          <w:lang w:val="uk-UA"/>
        </w:rPr>
        <w:t xml:space="preserve">. Права на використання результатів досліджень, створених запрошеними </w:t>
      </w:r>
      <w:r w:rsidR="004668F9" w:rsidRPr="00F81546">
        <w:rPr>
          <w:b/>
          <w:sz w:val="24"/>
          <w:szCs w:val="24"/>
          <w:lang w:val="uk-UA"/>
        </w:rPr>
        <w:t>спеціалістами</w:t>
      </w:r>
      <w:r w:rsidR="00F64FB5">
        <w:rPr>
          <w:b/>
          <w:sz w:val="24"/>
          <w:szCs w:val="24"/>
          <w:lang w:val="uk-UA"/>
        </w:rPr>
        <w:t>,</w:t>
      </w:r>
      <w:r w:rsidR="00B5474E" w:rsidRPr="00F81546">
        <w:rPr>
          <w:b/>
          <w:sz w:val="24"/>
          <w:szCs w:val="24"/>
          <w:lang w:val="uk-UA"/>
        </w:rPr>
        <w:t xml:space="preserve"> або за їх участі</w:t>
      </w:r>
    </w:p>
    <w:p w:rsidR="00D263ED" w:rsidRPr="00F81546" w:rsidRDefault="00F5400B" w:rsidP="00D263E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4668F9" w:rsidRPr="00F81546">
        <w:rPr>
          <w:sz w:val="24"/>
          <w:szCs w:val="24"/>
          <w:lang w:val="uk-UA"/>
        </w:rPr>
        <w:t>.1</w:t>
      </w:r>
      <w:r w:rsidR="00D263ED" w:rsidRPr="00F81546">
        <w:rPr>
          <w:sz w:val="24"/>
          <w:szCs w:val="24"/>
          <w:lang w:val="uk-UA"/>
        </w:rPr>
        <w:t xml:space="preserve">. Робота </w:t>
      </w:r>
      <w:r w:rsidR="005C37E0" w:rsidRPr="00F81546">
        <w:rPr>
          <w:i/>
          <w:sz w:val="24"/>
          <w:szCs w:val="24"/>
          <w:lang w:val="uk-UA"/>
        </w:rPr>
        <w:t>З</w:t>
      </w:r>
      <w:r w:rsidR="00D263ED" w:rsidRPr="00F81546">
        <w:rPr>
          <w:i/>
          <w:sz w:val="24"/>
          <w:szCs w:val="24"/>
          <w:lang w:val="uk-UA"/>
        </w:rPr>
        <w:t>апрошених</w:t>
      </w:r>
      <w:r w:rsidR="00A446AC" w:rsidRPr="00F81546">
        <w:rPr>
          <w:i/>
          <w:sz w:val="24"/>
          <w:szCs w:val="24"/>
          <w:lang w:val="uk-UA"/>
        </w:rPr>
        <w:t xml:space="preserve"> спеціалістів </w:t>
      </w:r>
      <w:r w:rsidR="005C37E0" w:rsidRPr="00F81546">
        <w:rPr>
          <w:sz w:val="24"/>
          <w:szCs w:val="24"/>
          <w:lang w:val="uk-UA"/>
        </w:rPr>
        <w:t xml:space="preserve">Установ НАН України </w:t>
      </w:r>
      <w:r w:rsidR="00AB5BAC" w:rsidRPr="00F81546">
        <w:rPr>
          <w:sz w:val="24"/>
          <w:szCs w:val="24"/>
          <w:lang w:val="uk-UA"/>
        </w:rPr>
        <w:t>в У</w:t>
      </w:r>
      <w:r w:rsidR="00D263ED" w:rsidRPr="00F81546">
        <w:rPr>
          <w:sz w:val="24"/>
          <w:szCs w:val="24"/>
          <w:lang w:val="uk-UA"/>
        </w:rPr>
        <w:t xml:space="preserve">становах КНР та </w:t>
      </w:r>
      <w:r w:rsidR="004668F9" w:rsidRPr="00F81546">
        <w:rPr>
          <w:sz w:val="24"/>
          <w:szCs w:val="24"/>
          <w:lang w:val="uk-UA"/>
        </w:rPr>
        <w:t xml:space="preserve">працівників </w:t>
      </w:r>
      <w:r w:rsidR="005C37E0" w:rsidRPr="00F81546">
        <w:rPr>
          <w:sz w:val="24"/>
          <w:szCs w:val="24"/>
          <w:lang w:val="uk-UA"/>
        </w:rPr>
        <w:t xml:space="preserve">Установ КНР в </w:t>
      </w:r>
      <w:r w:rsidR="00AB5BAC" w:rsidRPr="00F81546">
        <w:rPr>
          <w:sz w:val="24"/>
          <w:szCs w:val="24"/>
          <w:lang w:val="uk-UA"/>
        </w:rPr>
        <w:t xml:space="preserve"> </w:t>
      </w:r>
      <w:r w:rsidR="005C37E0" w:rsidRPr="00F81546">
        <w:rPr>
          <w:sz w:val="24"/>
          <w:szCs w:val="24"/>
          <w:lang w:val="uk-UA"/>
        </w:rPr>
        <w:t xml:space="preserve">Установах НАН України </w:t>
      </w:r>
      <w:r w:rsidR="00D263ED" w:rsidRPr="00F81546">
        <w:rPr>
          <w:sz w:val="24"/>
          <w:szCs w:val="24"/>
          <w:lang w:val="uk-UA"/>
        </w:rPr>
        <w:t>здійснюється</w:t>
      </w:r>
      <w:r w:rsidR="007446AD" w:rsidRPr="00F81546">
        <w:rPr>
          <w:sz w:val="24"/>
          <w:szCs w:val="24"/>
          <w:lang w:val="uk-UA"/>
        </w:rPr>
        <w:t xml:space="preserve"> на умовах, визначених цим</w:t>
      </w:r>
      <w:r w:rsidR="005C37E0" w:rsidRPr="00F81546">
        <w:rPr>
          <w:sz w:val="24"/>
          <w:szCs w:val="24"/>
          <w:lang w:val="uk-UA"/>
        </w:rPr>
        <w:t>и Рекомендаціями,</w:t>
      </w:r>
      <w:r w:rsidR="00E31E8F" w:rsidRPr="00F81546">
        <w:rPr>
          <w:sz w:val="24"/>
          <w:szCs w:val="24"/>
          <w:lang w:val="uk-UA"/>
        </w:rPr>
        <w:t xml:space="preserve"> </w:t>
      </w:r>
      <w:r w:rsidR="007C3B9F">
        <w:rPr>
          <w:sz w:val="24"/>
          <w:szCs w:val="24"/>
          <w:lang w:val="uk-UA"/>
        </w:rPr>
        <w:t>договорами</w:t>
      </w:r>
      <w:r w:rsidR="00B70ABE" w:rsidRPr="00F81546">
        <w:rPr>
          <w:sz w:val="24"/>
          <w:szCs w:val="24"/>
          <w:lang w:val="uk-UA"/>
        </w:rPr>
        <w:t xml:space="preserve"> </w:t>
      </w:r>
      <w:r w:rsidR="005C37E0" w:rsidRPr="00F81546">
        <w:rPr>
          <w:sz w:val="24"/>
          <w:szCs w:val="24"/>
          <w:lang w:val="uk-UA"/>
        </w:rPr>
        <w:t xml:space="preserve">з проведення </w:t>
      </w:r>
      <w:r w:rsidR="00B70ABE" w:rsidRPr="00F81546">
        <w:rPr>
          <w:sz w:val="24"/>
          <w:szCs w:val="24"/>
          <w:lang w:val="uk-UA"/>
        </w:rPr>
        <w:t xml:space="preserve">НДДКР та </w:t>
      </w:r>
      <w:r w:rsidR="007C3B9F">
        <w:rPr>
          <w:sz w:val="24"/>
          <w:szCs w:val="24"/>
          <w:lang w:val="uk-UA"/>
        </w:rPr>
        <w:t>договорами</w:t>
      </w:r>
      <w:r w:rsidR="00E31E8F" w:rsidRPr="00F81546">
        <w:rPr>
          <w:sz w:val="24"/>
          <w:szCs w:val="24"/>
          <w:lang w:val="uk-UA"/>
        </w:rPr>
        <w:t xml:space="preserve"> </w:t>
      </w:r>
      <w:r w:rsidR="00AB5BAC" w:rsidRPr="00F81546">
        <w:rPr>
          <w:sz w:val="24"/>
          <w:szCs w:val="24"/>
          <w:lang w:val="uk-UA"/>
        </w:rPr>
        <w:t>про передачу технологій, що укладаються</w:t>
      </w:r>
      <w:r w:rsidR="00A81129" w:rsidRPr="00F81546">
        <w:rPr>
          <w:sz w:val="24"/>
          <w:szCs w:val="24"/>
          <w:lang w:val="uk-UA"/>
        </w:rPr>
        <w:t xml:space="preserve"> </w:t>
      </w:r>
      <w:r w:rsidR="00AB5BAC" w:rsidRPr="00F81546">
        <w:rPr>
          <w:sz w:val="24"/>
          <w:szCs w:val="24"/>
          <w:lang w:val="uk-UA"/>
        </w:rPr>
        <w:t>між</w:t>
      </w:r>
      <w:r w:rsidR="005C37E0" w:rsidRPr="00F81546">
        <w:rPr>
          <w:sz w:val="24"/>
          <w:szCs w:val="24"/>
          <w:lang w:val="uk-UA"/>
        </w:rPr>
        <w:t xml:space="preserve"> Установами НАН України та </w:t>
      </w:r>
      <w:r w:rsidR="00AB5BAC" w:rsidRPr="00F81546">
        <w:rPr>
          <w:sz w:val="24"/>
          <w:szCs w:val="24"/>
          <w:lang w:val="uk-UA"/>
        </w:rPr>
        <w:t>Установами КНР.</w:t>
      </w:r>
    </w:p>
    <w:p w:rsidR="007446AD" w:rsidRPr="00F81546" w:rsidRDefault="00F5400B" w:rsidP="00D263E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B971B0" w:rsidRPr="00F81546">
        <w:rPr>
          <w:sz w:val="24"/>
          <w:szCs w:val="24"/>
          <w:lang w:val="uk-UA"/>
        </w:rPr>
        <w:t>.2</w:t>
      </w:r>
      <w:r w:rsidR="004668F9" w:rsidRPr="00F81546">
        <w:rPr>
          <w:sz w:val="24"/>
          <w:szCs w:val="24"/>
          <w:lang w:val="uk-UA"/>
        </w:rPr>
        <w:t xml:space="preserve">. </w:t>
      </w:r>
      <w:r w:rsidR="007446AD" w:rsidRPr="00F81546">
        <w:rPr>
          <w:sz w:val="24"/>
          <w:szCs w:val="24"/>
          <w:lang w:val="uk-UA"/>
        </w:rPr>
        <w:t>Спеціалісти</w:t>
      </w:r>
      <w:r w:rsidR="000F60BA" w:rsidRPr="00F81546">
        <w:rPr>
          <w:sz w:val="24"/>
          <w:szCs w:val="24"/>
          <w:lang w:val="uk-UA"/>
        </w:rPr>
        <w:t xml:space="preserve"> Установ НАН України</w:t>
      </w:r>
      <w:r w:rsidR="007446AD" w:rsidRPr="00F81546">
        <w:rPr>
          <w:sz w:val="24"/>
          <w:szCs w:val="24"/>
          <w:lang w:val="uk-UA"/>
        </w:rPr>
        <w:t>, що працюють за за</w:t>
      </w:r>
      <w:r w:rsidR="000F60BA" w:rsidRPr="00F81546">
        <w:rPr>
          <w:sz w:val="24"/>
          <w:szCs w:val="24"/>
          <w:lang w:val="uk-UA"/>
        </w:rPr>
        <w:t>прошенням китайської сторони в У</w:t>
      </w:r>
      <w:r w:rsidR="007446AD" w:rsidRPr="00F81546">
        <w:rPr>
          <w:sz w:val="24"/>
          <w:szCs w:val="24"/>
          <w:lang w:val="uk-UA"/>
        </w:rPr>
        <w:t>становах КНР, здійснюють це на підставі Технічно</w:t>
      </w:r>
      <w:r w:rsidR="007B544C">
        <w:rPr>
          <w:sz w:val="24"/>
          <w:szCs w:val="24"/>
          <w:lang w:val="uk-UA"/>
        </w:rPr>
        <w:t>го завдання, що затверджується У</w:t>
      </w:r>
      <w:r w:rsidR="007446AD" w:rsidRPr="00F81546">
        <w:rPr>
          <w:sz w:val="24"/>
          <w:szCs w:val="24"/>
          <w:lang w:val="uk-UA"/>
        </w:rPr>
        <w:t>становою НАН України,</w:t>
      </w:r>
      <w:r w:rsidR="000F60BA" w:rsidRPr="00F81546">
        <w:rPr>
          <w:sz w:val="24"/>
          <w:szCs w:val="24"/>
          <w:lang w:val="uk-UA"/>
        </w:rPr>
        <w:t xml:space="preserve"> де вони працюють, </w:t>
      </w:r>
      <w:r w:rsidR="007446AD" w:rsidRPr="00F81546">
        <w:rPr>
          <w:sz w:val="24"/>
          <w:szCs w:val="24"/>
          <w:lang w:val="uk-UA"/>
        </w:rPr>
        <w:t xml:space="preserve">де визначається перелік та обсяг робіт.  </w:t>
      </w:r>
    </w:p>
    <w:p w:rsidR="00D263ED" w:rsidRPr="00F81546" w:rsidRDefault="00F5400B" w:rsidP="00D263E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987E7E" w:rsidRPr="00F81546">
        <w:rPr>
          <w:sz w:val="24"/>
          <w:szCs w:val="24"/>
          <w:lang w:val="uk-UA"/>
        </w:rPr>
        <w:t xml:space="preserve">.3. </w:t>
      </w:r>
      <w:r w:rsidR="00D263ED" w:rsidRPr="00F81546">
        <w:rPr>
          <w:sz w:val="24"/>
          <w:szCs w:val="24"/>
          <w:lang w:val="uk-UA"/>
        </w:rPr>
        <w:t xml:space="preserve">Якщо для роботи запрошеного </w:t>
      </w:r>
      <w:r w:rsidR="00AB5BAC" w:rsidRPr="00F81546">
        <w:rPr>
          <w:sz w:val="24"/>
          <w:szCs w:val="24"/>
          <w:lang w:val="uk-UA"/>
        </w:rPr>
        <w:t xml:space="preserve">спеціаліста </w:t>
      </w:r>
      <w:r w:rsidR="00D263ED" w:rsidRPr="00F81546">
        <w:rPr>
          <w:sz w:val="24"/>
          <w:szCs w:val="24"/>
          <w:lang w:val="uk-UA"/>
        </w:rPr>
        <w:t xml:space="preserve">потрібна певна документація, вона має бути зазначена в </w:t>
      </w:r>
      <w:r w:rsidR="007C3B9F">
        <w:rPr>
          <w:sz w:val="24"/>
          <w:szCs w:val="24"/>
          <w:lang w:val="uk-UA"/>
        </w:rPr>
        <w:t>договорі</w:t>
      </w:r>
      <w:r w:rsidR="00B70ABE" w:rsidRPr="00F81546">
        <w:rPr>
          <w:sz w:val="24"/>
          <w:szCs w:val="24"/>
          <w:lang w:val="uk-UA"/>
        </w:rPr>
        <w:t xml:space="preserve"> НДДКР</w:t>
      </w:r>
      <w:r w:rsidR="00987E7E" w:rsidRPr="00F81546">
        <w:rPr>
          <w:sz w:val="24"/>
          <w:szCs w:val="24"/>
          <w:lang w:val="uk-UA"/>
        </w:rPr>
        <w:t xml:space="preserve"> </w:t>
      </w:r>
      <w:r w:rsidR="00B70ABE" w:rsidRPr="00F81546">
        <w:rPr>
          <w:sz w:val="24"/>
          <w:szCs w:val="24"/>
          <w:lang w:val="uk-UA"/>
        </w:rPr>
        <w:t xml:space="preserve">чи </w:t>
      </w:r>
      <w:r w:rsidR="007C3B9F">
        <w:rPr>
          <w:sz w:val="24"/>
          <w:szCs w:val="24"/>
          <w:lang w:val="uk-UA"/>
        </w:rPr>
        <w:t>договорі</w:t>
      </w:r>
      <w:r w:rsidR="00AB5BAC" w:rsidRPr="00F81546">
        <w:rPr>
          <w:sz w:val="24"/>
          <w:szCs w:val="24"/>
          <w:lang w:val="uk-UA"/>
        </w:rPr>
        <w:t xml:space="preserve"> </w:t>
      </w:r>
      <w:r w:rsidR="00B70ABE" w:rsidRPr="00F81546">
        <w:rPr>
          <w:sz w:val="24"/>
          <w:szCs w:val="24"/>
          <w:lang w:val="uk-UA"/>
        </w:rPr>
        <w:t>про передачу технологій</w:t>
      </w:r>
      <w:r w:rsidR="00CC536C" w:rsidRPr="00F81546">
        <w:rPr>
          <w:sz w:val="24"/>
          <w:szCs w:val="24"/>
          <w:lang w:val="uk-UA"/>
        </w:rPr>
        <w:t>, укладеному між Установою НАН України та У</w:t>
      </w:r>
      <w:r w:rsidR="00D263ED" w:rsidRPr="00F81546">
        <w:rPr>
          <w:sz w:val="24"/>
          <w:szCs w:val="24"/>
          <w:lang w:val="uk-UA"/>
        </w:rPr>
        <w:t xml:space="preserve">становою КНР, та передаватись у випадку ноу-хау </w:t>
      </w:r>
      <w:r w:rsidR="00987E7E" w:rsidRPr="00F81546">
        <w:rPr>
          <w:sz w:val="24"/>
          <w:szCs w:val="24"/>
          <w:lang w:val="uk-UA"/>
        </w:rPr>
        <w:t xml:space="preserve">– </w:t>
      </w:r>
      <w:r w:rsidR="00D263ED" w:rsidRPr="00F81546">
        <w:rPr>
          <w:sz w:val="24"/>
          <w:szCs w:val="24"/>
          <w:lang w:val="uk-UA"/>
        </w:rPr>
        <w:t xml:space="preserve">лише як конфіденційна інформація.  </w:t>
      </w:r>
    </w:p>
    <w:p w:rsidR="00D263ED" w:rsidRPr="00F81546" w:rsidRDefault="00F5400B" w:rsidP="00D263E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D263ED" w:rsidRPr="00F81546">
        <w:rPr>
          <w:sz w:val="24"/>
          <w:szCs w:val="24"/>
          <w:lang w:val="uk-UA"/>
        </w:rPr>
        <w:t>.</w:t>
      </w:r>
      <w:r w:rsidR="00B971B0" w:rsidRPr="00F81546">
        <w:rPr>
          <w:sz w:val="24"/>
          <w:szCs w:val="24"/>
          <w:lang w:val="uk-UA"/>
        </w:rPr>
        <w:t>4</w:t>
      </w:r>
      <w:r w:rsidR="00D263ED" w:rsidRPr="00F81546">
        <w:rPr>
          <w:sz w:val="24"/>
          <w:szCs w:val="24"/>
          <w:lang w:val="uk-UA"/>
        </w:rPr>
        <w:t xml:space="preserve">. Створення результатів НДДКР, що становлять ноу-хау. </w:t>
      </w:r>
    </w:p>
    <w:p w:rsidR="00D263ED" w:rsidRPr="00F81546" w:rsidRDefault="00D263ED" w:rsidP="00D263E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При створенні працівником</w:t>
      </w:r>
      <w:r w:rsidR="00CC536C" w:rsidRPr="00F81546">
        <w:rPr>
          <w:sz w:val="24"/>
          <w:szCs w:val="24"/>
          <w:lang w:val="uk-UA"/>
        </w:rPr>
        <w:t xml:space="preserve"> Установ НАН України під час роботи в Установах КНР  </w:t>
      </w:r>
      <w:r w:rsidRPr="00F81546">
        <w:rPr>
          <w:sz w:val="24"/>
          <w:szCs w:val="24"/>
          <w:lang w:val="uk-UA"/>
        </w:rPr>
        <w:t xml:space="preserve">результатів робіт, що мають прикладний характер та потенційно можуть бути </w:t>
      </w:r>
      <w:r w:rsidRPr="00F81546">
        <w:rPr>
          <w:sz w:val="24"/>
          <w:szCs w:val="24"/>
          <w:lang w:val="uk-UA"/>
        </w:rPr>
        <w:lastRenderedPageBreak/>
        <w:t>комерціалізовані</w:t>
      </w:r>
      <w:r w:rsidR="00CC536C" w:rsidRPr="00F81546">
        <w:rPr>
          <w:sz w:val="24"/>
          <w:szCs w:val="24"/>
          <w:lang w:val="uk-UA"/>
        </w:rPr>
        <w:t>,</w:t>
      </w:r>
      <w:r w:rsidRPr="00F81546">
        <w:rPr>
          <w:sz w:val="24"/>
          <w:szCs w:val="24"/>
          <w:lang w:val="uk-UA"/>
        </w:rPr>
        <w:t xml:space="preserve"> – документація з вказаними р</w:t>
      </w:r>
      <w:r w:rsidR="00987E7E" w:rsidRPr="00F81546">
        <w:rPr>
          <w:sz w:val="24"/>
          <w:szCs w:val="24"/>
          <w:lang w:val="uk-UA"/>
        </w:rPr>
        <w:t>езультатами повинна мати гриф «К</w:t>
      </w:r>
      <w:r w:rsidRPr="00F81546">
        <w:rPr>
          <w:sz w:val="24"/>
          <w:szCs w:val="24"/>
          <w:lang w:val="uk-UA"/>
        </w:rPr>
        <w:t xml:space="preserve">онфіденційна інформація» та охоронятись від розголошення.  </w:t>
      </w:r>
    </w:p>
    <w:p w:rsidR="00E31E8F" w:rsidRPr="00F81546" w:rsidRDefault="00F5400B" w:rsidP="00D263E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D263ED" w:rsidRPr="00F81546">
        <w:rPr>
          <w:sz w:val="24"/>
          <w:szCs w:val="24"/>
          <w:lang w:val="uk-UA"/>
        </w:rPr>
        <w:t>.</w:t>
      </w:r>
      <w:r w:rsidR="001B498C" w:rsidRPr="00F81546">
        <w:rPr>
          <w:sz w:val="24"/>
          <w:szCs w:val="24"/>
          <w:lang w:val="uk-UA"/>
        </w:rPr>
        <w:t>5</w:t>
      </w:r>
      <w:r w:rsidR="00D263ED" w:rsidRPr="00F81546">
        <w:rPr>
          <w:sz w:val="24"/>
          <w:szCs w:val="24"/>
          <w:lang w:val="uk-UA"/>
        </w:rPr>
        <w:t xml:space="preserve">. </w:t>
      </w:r>
      <w:r w:rsidR="00E31E8F" w:rsidRPr="00F81546">
        <w:rPr>
          <w:sz w:val="24"/>
          <w:szCs w:val="24"/>
          <w:lang w:val="uk-UA"/>
        </w:rPr>
        <w:t>Сторони беруть до уваги, шо:</w:t>
      </w:r>
    </w:p>
    <w:p w:rsidR="00D263ED" w:rsidRPr="00F81546" w:rsidRDefault="00E31E8F" w:rsidP="00D263E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–  с</w:t>
      </w:r>
      <w:r w:rsidR="00B70ABE" w:rsidRPr="00F81546">
        <w:rPr>
          <w:sz w:val="24"/>
          <w:szCs w:val="24"/>
          <w:lang w:val="uk-UA"/>
        </w:rPr>
        <w:t>пеціаліст</w:t>
      </w:r>
      <w:r w:rsidRPr="00F81546">
        <w:rPr>
          <w:sz w:val="24"/>
          <w:szCs w:val="24"/>
          <w:lang w:val="uk-UA"/>
        </w:rPr>
        <w:t>и</w:t>
      </w:r>
      <w:r w:rsidR="00B70ABE" w:rsidRPr="00F81546">
        <w:rPr>
          <w:sz w:val="24"/>
          <w:szCs w:val="24"/>
          <w:lang w:val="uk-UA"/>
        </w:rPr>
        <w:t xml:space="preserve"> </w:t>
      </w:r>
      <w:r w:rsidR="00CC536C" w:rsidRPr="00F81546">
        <w:rPr>
          <w:sz w:val="24"/>
          <w:szCs w:val="24"/>
          <w:lang w:val="uk-UA"/>
        </w:rPr>
        <w:t>з У</w:t>
      </w:r>
      <w:r w:rsidR="00D263ED" w:rsidRPr="00F81546">
        <w:rPr>
          <w:sz w:val="24"/>
          <w:szCs w:val="24"/>
          <w:lang w:val="uk-UA"/>
        </w:rPr>
        <w:t>станов НАН України, як</w:t>
      </w:r>
      <w:r w:rsidRPr="00F81546">
        <w:rPr>
          <w:sz w:val="24"/>
          <w:szCs w:val="24"/>
          <w:lang w:val="uk-UA"/>
        </w:rPr>
        <w:t>і працюють</w:t>
      </w:r>
      <w:r w:rsidR="00D263ED" w:rsidRPr="00F81546">
        <w:rPr>
          <w:sz w:val="24"/>
          <w:szCs w:val="24"/>
          <w:lang w:val="uk-UA"/>
        </w:rPr>
        <w:t xml:space="preserve"> в якості запрошен</w:t>
      </w:r>
      <w:r w:rsidRPr="00F81546">
        <w:rPr>
          <w:sz w:val="24"/>
          <w:szCs w:val="24"/>
          <w:lang w:val="uk-UA"/>
        </w:rPr>
        <w:t>их спеціалістів</w:t>
      </w:r>
      <w:r w:rsidR="00D263ED" w:rsidRPr="00F81546">
        <w:rPr>
          <w:sz w:val="24"/>
          <w:szCs w:val="24"/>
          <w:lang w:val="uk-UA"/>
        </w:rPr>
        <w:t xml:space="preserve"> в </w:t>
      </w:r>
      <w:r w:rsidRPr="00F81546">
        <w:rPr>
          <w:sz w:val="24"/>
          <w:szCs w:val="24"/>
          <w:lang w:val="uk-UA"/>
        </w:rPr>
        <w:t>У</w:t>
      </w:r>
      <w:r w:rsidR="00D263ED" w:rsidRPr="00F81546">
        <w:rPr>
          <w:sz w:val="24"/>
          <w:szCs w:val="24"/>
          <w:lang w:val="uk-UA"/>
        </w:rPr>
        <w:t>станові</w:t>
      </w:r>
      <w:r w:rsidRPr="00F81546">
        <w:rPr>
          <w:sz w:val="24"/>
          <w:szCs w:val="24"/>
          <w:lang w:val="uk-UA"/>
        </w:rPr>
        <w:t xml:space="preserve"> КНР</w:t>
      </w:r>
      <w:r w:rsidR="00D263ED" w:rsidRPr="00F81546">
        <w:rPr>
          <w:sz w:val="24"/>
          <w:szCs w:val="24"/>
          <w:lang w:val="uk-UA"/>
        </w:rPr>
        <w:t xml:space="preserve">, </w:t>
      </w:r>
      <w:r w:rsidRPr="00F81546">
        <w:rPr>
          <w:sz w:val="24"/>
          <w:szCs w:val="24"/>
          <w:lang w:val="uk-UA"/>
        </w:rPr>
        <w:t>зобов'язані</w:t>
      </w:r>
      <w:r w:rsidR="00D263ED" w:rsidRPr="00F81546">
        <w:rPr>
          <w:sz w:val="24"/>
          <w:szCs w:val="24"/>
          <w:lang w:val="uk-UA"/>
        </w:rPr>
        <w:t xml:space="preserve"> дотримуватися вимог конфіденційності та зберігати комерційну таємницю, </w:t>
      </w:r>
      <w:r w:rsidR="00B70ABE" w:rsidRPr="00F81546">
        <w:rPr>
          <w:sz w:val="24"/>
          <w:szCs w:val="24"/>
          <w:lang w:val="uk-UA"/>
        </w:rPr>
        <w:t xml:space="preserve">права на яку належать </w:t>
      </w:r>
      <w:r w:rsidR="007B544C">
        <w:rPr>
          <w:sz w:val="24"/>
          <w:szCs w:val="24"/>
          <w:lang w:val="uk-UA"/>
        </w:rPr>
        <w:t>У</w:t>
      </w:r>
      <w:r w:rsidR="00D263ED" w:rsidRPr="00F81546">
        <w:rPr>
          <w:sz w:val="24"/>
          <w:szCs w:val="24"/>
          <w:lang w:val="uk-UA"/>
        </w:rPr>
        <w:t xml:space="preserve">станові НАН України. </w:t>
      </w:r>
    </w:p>
    <w:p w:rsidR="00D263ED" w:rsidRPr="00F81546" w:rsidRDefault="00D263ED" w:rsidP="00D263E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Такі ж самі принципи застосовуються до режиму роботи в установах НАН України запрошених фахівців з Китаю.</w:t>
      </w:r>
    </w:p>
    <w:p w:rsidR="00212ED0" w:rsidRPr="00F81546" w:rsidRDefault="00F5400B" w:rsidP="00212ED0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CC536C" w:rsidRPr="00F81546">
        <w:rPr>
          <w:sz w:val="24"/>
          <w:szCs w:val="24"/>
          <w:lang w:val="uk-UA"/>
        </w:rPr>
        <w:t xml:space="preserve">.6. </w:t>
      </w:r>
      <w:r w:rsidR="00212ED0" w:rsidRPr="00F81546">
        <w:rPr>
          <w:sz w:val="24"/>
          <w:szCs w:val="24"/>
          <w:lang w:val="uk-UA"/>
        </w:rPr>
        <w:t xml:space="preserve">Спеціаліст з Установи НАН України, який працює в якості запрошеного спеціаліста в Установі КНР, має прийняти до уваги, що він зобов'язаний дотримуватися вимог конфіденційності та зберігати комерційну таємницю, права на яку належать </w:t>
      </w:r>
      <w:r w:rsidR="007B544C">
        <w:rPr>
          <w:sz w:val="24"/>
          <w:szCs w:val="24"/>
          <w:lang w:val="uk-UA"/>
        </w:rPr>
        <w:t>У</w:t>
      </w:r>
      <w:r w:rsidR="00212ED0" w:rsidRPr="00F81546">
        <w:rPr>
          <w:sz w:val="24"/>
          <w:szCs w:val="24"/>
          <w:lang w:val="uk-UA"/>
        </w:rPr>
        <w:t>станові НАН України. У рамках інформаційного обміну з третіми особами спеціалісти зобов'язані виявляти належну увагу для дотримання положень про охорону конфіденційності. Перелік відомостей, які є комерційною таємницею</w:t>
      </w:r>
      <w:r w:rsidR="007B544C">
        <w:rPr>
          <w:sz w:val="24"/>
          <w:szCs w:val="24"/>
          <w:lang w:val="uk-UA"/>
        </w:rPr>
        <w:t xml:space="preserve"> та конфіденційною інформацією, У</w:t>
      </w:r>
      <w:r w:rsidR="00212ED0" w:rsidRPr="00F81546">
        <w:rPr>
          <w:sz w:val="24"/>
          <w:szCs w:val="24"/>
          <w:lang w:val="uk-UA"/>
        </w:rPr>
        <w:t>становою НАН України доводиться письмово до спеціаліста під його підпис</w:t>
      </w:r>
      <w:r w:rsidR="00212ED0" w:rsidRPr="00F81546">
        <w:rPr>
          <w:rStyle w:val="ab"/>
          <w:sz w:val="24"/>
          <w:szCs w:val="24"/>
          <w:lang w:val="uk-UA"/>
        </w:rPr>
        <w:footnoteReference w:id="1"/>
      </w:r>
      <w:r w:rsidR="00212ED0" w:rsidRPr="00F81546">
        <w:rPr>
          <w:sz w:val="24"/>
          <w:szCs w:val="24"/>
          <w:lang w:val="uk-UA"/>
        </w:rPr>
        <w:t>.</w:t>
      </w:r>
    </w:p>
    <w:p w:rsidR="00B5474E" w:rsidRPr="00F81546" w:rsidRDefault="00B5474E" w:rsidP="008E6A08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B5474E" w:rsidRPr="00F81546" w:rsidRDefault="00F5400B" w:rsidP="004C17E5">
      <w:pPr>
        <w:tabs>
          <w:tab w:val="left" w:pos="142"/>
        </w:tabs>
        <w:spacing w:after="120"/>
        <w:ind w:firstLine="51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="00B5474E" w:rsidRPr="00F81546">
        <w:rPr>
          <w:b/>
          <w:sz w:val="24"/>
          <w:szCs w:val="24"/>
          <w:lang w:val="uk-UA"/>
        </w:rPr>
        <w:t>. Охорона та переда</w:t>
      </w:r>
      <w:r w:rsidR="003B7097" w:rsidRPr="00F81546">
        <w:rPr>
          <w:b/>
          <w:sz w:val="24"/>
          <w:szCs w:val="24"/>
          <w:lang w:val="uk-UA"/>
        </w:rPr>
        <w:t xml:space="preserve">ча </w:t>
      </w:r>
      <w:r w:rsidR="00B5474E" w:rsidRPr="00F81546">
        <w:rPr>
          <w:b/>
          <w:sz w:val="24"/>
          <w:szCs w:val="24"/>
          <w:lang w:val="uk-UA"/>
        </w:rPr>
        <w:t>конфіденційної інформації</w:t>
      </w:r>
    </w:p>
    <w:p w:rsidR="003B7097" w:rsidRPr="00F81546" w:rsidRDefault="00F5400B" w:rsidP="003B709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CF57B9" w:rsidRPr="00F81546">
        <w:rPr>
          <w:sz w:val="24"/>
          <w:szCs w:val="24"/>
          <w:lang w:val="uk-UA"/>
        </w:rPr>
        <w:t xml:space="preserve">.1. </w:t>
      </w:r>
      <w:r w:rsidR="003B7097" w:rsidRPr="00F81546">
        <w:rPr>
          <w:sz w:val="24"/>
          <w:szCs w:val="24"/>
          <w:lang w:val="uk-UA"/>
        </w:rPr>
        <w:t xml:space="preserve">Умови передачі Конфіденційної інформації в договорах НДДКР, </w:t>
      </w:r>
      <w:r w:rsidR="007C3B9F">
        <w:rPr>
          <w:sz w:val="24"/>
          <w:szCs w:val="24"/>
          <w:lang w:val="uk-UA"/>
        </w:rPr>
        <w:t>договорах</w:t>
      </w:r>
      <w:r w:rsidR="003B7097" w:rsidRPr="00F81546">
        <w:rPr>
          <w:sz w:val="24"/>
          <w:szCs w:val="24"/>
          <w:lang w:val="uk-UA"/>
        </w:rPr>
        <w:t xml:space="preserve"> про трансфер технологій, інших договорах мають враховувати наступне: </w:t>
      </w:r>
    </w:p>
    <w:p w:rsidR="00CF57B9" w:rsidRPr="00F81546" w:rsidRDefault="00B70ABE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а) Інформація, що віднесена</w:t>
      </w:r>
      <w:r w:rsidR="003B7097" w:rsidRPr="00F81546">
        <w:rPr>
          <w:sz w:val="24"/>
          <w:szCs w:val="24"/>
          <w:lang w:val="uk-UA"/>
        </w:rPr>
        <w:t xml:space="preserve"> до конфіденційної </w:t>
      </w:r>
      <w:r w:rsidR="00083CB3" w:rsidRPr="00F81546">
        <w:rPr>
          <w:sz w:val="24"/>
          <w:szCs w:val="24"/>
          <w:lang w:val="uk-UA"/>
        </w:rPr>
        <w:t>однією з С</w:t>
      </w:r>
      <w:r w:rsidR="003B7097" w:rsidRPr="00F81546">
        <w:rPr>
          <w:sz w:val="24"/>
          <w:szCs w:val="24"/>
          <w:lang w:val="uk-UA"/>
        </w:rPr>
        <w:t>торін, у тому числі інформація, що станови</w:t>
      </w:r>
      <w:r w:rsidR="00000C2F">
        <w:rPr>
          <w:sz w:val="24"/>
          <w:szCs w:val="24"/>
          <w:lang w:val="uk-UA"/>
        </w:rPr>
        <w:t>ть ноу-хау, передається  іншій с</w:t>
      </w:r>
      <w:r w:rsidR="003B7097" w:rsidRPr="00F81546">
        <w:rPr>
          <w:sz w:val="24"/>
          <w:szCs w:val="24"/>
          <w:lang w:val="uk-UA"/>
        </w:rPr>
        <w:t xml:space="preserve">тороні </w:t>
      </w:r>
      <w:r w:rsidR="00CF57B9" w:rsidRPr="00F81546">
        <w:rPr>
          <w:sz w:val="24"/>
          <w:szCs w:val="24"/>
          <w:lang w:val="uk-UA"/>
        </w:rPr>
        <w:t>з відміткою «Конфіденційно»</w:t>
      </w:r>
      <w:r w:rsidR="003B7097" w:rsidRPr="00F81546">
        <w:rPr>
          <w:sz w:val="24"/>
          <w:szCs w:val="24"/>
          <w:lang w:val="uk-UA"/>
        </w:rPr>
        <w:t>.</w:t>
      </w:r>
      <w:r w:rsidR="00CF57B9" w:rsidRPr="00F81546">
        <w:rPr>
          <w:sz w:val="24"/>
          <w:szCs w:val="24"/>
          <w:lang w:val="uk-UA"/>
        </w:rPr>
        <w:t xml:space="preserve"> </w:t>
      </w:r>
    </w:p>
    <w:p w:rsidR="006A4492" w:rsidRDefault="00323AFF" w:rsidP="00323AFF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б) Сторона, яка отримала Конфіденційну інформацію, а також особи</w:t>
      </w:r>
      <w:r w:rsidR="00A81129" w:rsidRPr="00F81546">
        <w:rPr>
          <w:sz w:val="24"/>
          <w:szCs w:val="24"/>
          <w:lang w:val="uk-UA"/>
        </w:rPr>
        <w:t>,</w:t>
      </w:r>
      <w:r w:rsidRPr="00F81546">
        <w:rPr>
          <w:sz w:val="24"/>
          <w:szCs w:val="24"/>
          <w:lang w:val="uk-UA"/>
        </w:rPr>
        <w:t xml:space="preserve"> яким </w:t>
      </w:r>
      <w:r w:rsidR="00B70ABE" w:rsidRPr="00F81546">
        <w:rPr>
          <w:sz w:val="24"/>
          <w:szCs w:val="24"/>
          <w:lang w:val="uk-UA"/>
        </w:rPr>
        <w:t xml:space="preserve">установами іншої </w:t>
      </w:r>
      <w:r w:rsidR="00000C2F">
        <w:rPr>
          <w:sz w:val="24"/>
          <w:szCs w:val="24"/>
          <w:lang w:val="uk-UA"/>
        </w:rPr>
        <w:t>с</w:t>
      </w:r>
      <w:r w:rsidRPr="00F81546">
        <w:rPr>
          <w:sz w:val="24"/>
          <w:szCs w:val="24"/>
          <w:lang w:val="uk-UA"/>
        </w:rPr>
        <w:t>торон</w:t>
      </w:r>
      <w:r w:rsidR="00B70ABE" w:rsidRPr="00F81546">
        <w:rPr>
          <w:sz w:val="24"/>
          <w:szCs w:val="24"/>
          <w:lang w:val="uk-UA"/>
        </w:rPr>
        <w:t>и</w:t>
      </w:r>
      <w:r w:rsidRPr="00F81546">
        <w:rPr>
          <w:sz w:val="24"/>
          <w:szCs w:val="24"/>
          <w:lang w:val="uk-UA"/>
        </w:rPr>
        <w:t xml:space="preserve"> надано доступ до Конфіденційної інформації, не мають права використовувати Конфіденційну інформацію</w:t>
      </w:r>
      <w:r w:rsidR="006A4492">
        <w:rPr>
          <w:sz w:val="24"/>
          <w:szCs w:val="24"/>
          <w:lang w:val="uk-UA"/>
        </w:rPr>
        <w:t xml:space="preserve"> способами та в обсягах</w:t>
      </w:r>
      <w:r w:rsidR="007B544C">
        <w:rPr>
          <w:sz w:val="24"/>
          <w:szCs w:val="24"/>
          <w:lang w:val="uk-UA"/>
        </w:rPr>
        <w:t>,</w:t>
      </w:r>
      <w:r w:rsidR="006A4492">
        <w:rPr>
          <w:sz w:val="24"/>
          <w:szCs w:val="24"/>
          <w:lang w:val="uk-UA"/>
        </w:rPr>
        <w:t xml:space="preserve"> інших </w:t>
      </w:r>
      <w:r w:rsidRPr="00F81546">
        <w:rPr>
          <w:sz w:val="24"/>
          <w:szCs w:val="24"/>
          <w:lang w:val="uk-UA"/>
        </w:rPr>
        <w:t xml:space="preserve">ніж це зазначено у </w:t>
      </w:r>
      <w:r w:rsidR="007C3B9F">
        <w:rPr>
          <w:sz w:val="24"/>
          <w:szCs w:val="24"/>
          <w:lang w:val="uk-UA"/>
        </w:rPr>
        <w:t>договорі</w:t>
      </w:r>
      <w:r w:rsidRPr="00F81546">
        <w:rPr>
          <w:sz w:val="24"/>
          <w:szCs w:val="24"/>
          <w:lang w:val="uk-UA"/>
        </w:rPr>
        <w:t xml:space="preserve"> </w:t>
      </w:r>
      <w:r w:rsidR="00B70ABE" w:rsidRPr="00F81546">
        <w:rPr>
          <w:sz w:val="24"/>
          <w:szCs w:val="24"/>
          <w:lang w:val="uk-UA"/>
        </w:rPr>
        <w:t xml:space="preserve">НДДКР та </w:t>
      </w:r>
      <w:r w:rsidR="00E31E8F" w:rsidRPr="00F81546">
        <w:rPr>
          <w:sz w:val="24"/>
          <w:szCs w:val="24"/>
          <w:lang w:val="uk-UA"/>
        </w:rPr>
        <w:t>інш</w:t>
      </w:r>
      <w:r w:rsidR="00083CB3" w:rsidRPr="00F81546">
        <w:rPr>
          <w:sz w:val="24"/>
          <w:szCs w:val="24"/>
          <w:lang w:val="uk-UA"/>
        </w:rPr>
        <w:t xml:space="preserve">их </w:t>
      </w:r>
      <w:r w:rsidR="007C3B9F">
        <w:rPr>
          <w:sz w:val="24"/>
          <w:szCs w:val="24"/>
          <w:lang w:val="uk-UA"/>
        </w:rPr>
        <w:t>договорах</w:t>
      </w:r>
      <w:r w:rsidR="00000C2F">
        <w:rPr>
          <w:sz w:val="24"/>
          <w:szCs w:val="24"/>
          <w:lang w:val="uk-UA"/>
        </w:rPr>
        <w:t>, які укладаються с</w:t>
      </w:r>
      <w:r w:rsidR="00E31E8F" w:rsidRPr="00F81546">
        <w:rPr>
          <w:sz w:val="24"/>
          <w:szCs w:val="24"/>
          <w:lang w:val="uk-UA"/>
        </w:rPr>
        <w:t>торонами</w:t>
      </w:r>
      <w:r w:rsidRPr="00F81546">
        <w:rPr>
          <w:sz w:val="24"/>
          <w:szCs w:val="24"/>
          <w:lang w:val="uk-UA"/>
        </w:rPr>
        <w:t xml:space="preserve">. </w:t>
      </w:r>
      <w:r w:rsidR="006A4492">
        <w:rPr>
          <w:sz w:val="24"/>
          <w:szCs w:val="24"/>
          <w:lang w:val="uk-UA"/>
        </w:rPr>
        <w:t xml:space="preserve">У тому числі забороняється використання Конфіденційної інформації, що надана однією з сторін, іншою стороною з метою комерційного використання </w:t>
      </w:r>
      <w:r w:rsidR="006A4492" w:rsidRPr="006A4492">
        <w:rPr>
          <w:b/>
          <w:i/>
          <w:sz w:val="24"/>
          <w:szCs w:val="24"/>
          <w:lang w:val="uk-UA"/>
        </w:rPr>
        <w:t>власними силами</w:t>
      </w:r>
      <w:r w:rsidR="006A4492">
        <w:rPr>
          <w:sz w:val="24"/>
          <w:szCs w:val="24"/>
          <w:lang w:val="uk-UA"/>
        </w:rPr>
        <w:t xml:space="preserve">, а також її передання </w:t>
      </w:r>
      <w:r w:rsidR="006A4492" w:rsidRPr="006A4492">
        <w:rPr>
          <w:b/>
          <w:i/>
          <w:sz w:val="24"/>
          <w:szCs w:val="24"/>
          <w:lang w:val="uk-UA"/>
        </w:rPr>
        <w:t>третім сторонам</w:t>
      </w:r>
      <w:r w:rsidR="006A4492">
        <w:rPr>
          <w:b/>
          <w:i/>
          <w:sz w:val="24"/>
          <w:szCs w:val="24"/>
          <w:lang w:val="uk-UA"/>
        </w:rPr>
        <w:t>.</w:t>
      </w:r>
    </w:p>
    <w:p w:rsidR="009D7C23" w:rsidRDefault="00195477" w:rsidP="00323AFF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Конфіденційна інформація </w:t>
      </w:r>
      <w:r w:rsidR="00AB5BAC" w:rsidRPr="00F81546">
        <w:rPr>
          <w:sz w:val="24"/>
          <w:szCs w:val="24"/>
          <w:lang w:val="uk-UA"/>
        </w:rPr>
        <w:t>не може бути оприлюднена іншою с</w:t>
      </w:r>
      <w:r w:rsidRPr="00F81546">
        <w:rPr>
          <w:sz w:val="24"/>
          <w:szCs w:val="24"/>
          <w:lang w:val="uk-UA"/>
        </w:rPr>
        <w:t xml:space="preserve">тороною. </w:t>
      </w:r>
    </w:p>
    <w:p w:rsidR="006A4492" w:rsidRDefault="00195477" w:rsidP="009D7C2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На технічні рішення, що містяться у Конфіденційній інформації</w:t>
      </w:r>
      <w:r w:rsidR="00B70ABE" w:rsidRPr="00F81546">
        <w:rPr>
          <w:sz w:val="24"/>
          <w:szCs w:val="24"/>
          <w:lang w:val="uk-UA"/>
        </w:rPr>
        <w:t>,</w:t>
      </w:r>
      <w:r w:rsidRPr="00F81546">
        <w:rPr>
          <w:sz w:val="24"/>
          <w:szCs w:val="24"/>
          <w:lang w:val="uk-UA"/>
        </w:rPr>
        <w:t xml:space="preserve"> не можуть бути подані заявки на отримання охоронних документів на винаходи, корисні моделі та інш</w:t>
      </w:r>
      <w:r w:rsidR="00B70ABE" w:rsidRPr="00F81546">
        <w:rPr>
          <w:sz w:val="24"/>
          <w:szCs w:val="24"/>
          <w:lang w:val="uk-UA"/>
        </w:rPr>
        <w:t>і об’єкти промислової власності.</w:t>
      </w:r>
      <w:r w:rsidR="009D7C23">
        <w:rPr>
          <w:sz w:val="24"/>
          <w:szCs w:val="24"/>
          <w:lang w:val="uk-UA"/>
        </w:rPr>
        <w:t xml:space="preserve"> </w:t>
      </w:r>
    </w:p>
    <w:p w:rsidR="00CF57B9" w:rsidRPr="00F81546" w:rsidRDefault="00323AFF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в</w:t>
      </w:r>
      <w:r w:rsidR="003B7097" w:rsidRPr="00F81546">
        <w:rPr>
          <w:sz w:val="24"/>
          <w:szCs w:val="24"/>
          <w:lang w:val="uk-UA"/>
        </w:rPr>
        <w:t xml:space="preserve">) </w:t>
      </w:r>
      <w:r w:rsidR="00AB5BAC" w:rsidRPr="00F81546">
        <w:rPr>
          <w:sz w:val="24"/>
          <w:szCs w:val="24"/>
          <w:lang w:val="uk-UA"/>
        </w:rPr>
        <w:t>Сторона</w:t>
      </w:r>
      <w:r w:rsidR="00CF57B9" w:rsidRPr="00F81546">
        <w:rPr>
          <w:sz w:val="24"/>
          <w:szCs w:val="24"/>
          <w:lang w:val="uk-UA"/>
        </w:rPr>
        <w:t xml:space="preserve">, яка отримала Конфіденційну інформацію, а також особи, що допущені </w:t>
      </w:r>
      <w:r w:rsidR="00AB5BAC" w:rsidRPr="00F81546">
        <w:rPr>
          <w:sz w:val="24"/>
          <w:szCs w:val="24"/>
          <w:lang w:val="uk-UA"/>
        </w:rPr>
        <w:t>с</w:t>
      </w:r>
      <w:r w:rsidR="00CF57B9" w:rsidRPr="00F81546">
        <w:rPr>
          <w:sz w:val="24"/>
          <w:szCs w:val="24"/>
          <w:lang w:val="uk-UA"/>
        </w:rPr>
        <w:t>торон</w:t>
      </w:r>
      <w:r w:rsidR="00AB5BAC" w:rsidRPr="00F81546">
        <w:rPr>
          <w:sz w:val="24"/>
          <w:szCs w:val="24"/>
          <w:lang w:val="uk-UA"/>
        </w:rPr>
        <w:t>ою</w:t>
      </w:r>
      <w:r w:rsidR="00CF57B9" w:rsidRPr="00F81546">
        <w:rPr>
          <w:sz w:val="24"/>
          <w:szCs w:val="24"/>
          <w:lang w:val="uk-UA"/>
        </w:rPr>
        <w:t xml:space="preserve"> до Конфіденційної інформації</w:t>
      </w:r>
      <w:r w:rsidR="00E31E8F" w:rsidRPr="00F81546">
        <w:rPr>
          <w:sz w:val="24"/>
          <w:szCs w:val="24"/>
          <w:lang w:val="uk-UA"/>
        </w:rPr>
        <w:t>,</w:t>
      </w:r>
      <w:r w:rsidR="00CF57B9" w:rsidRPr="00F81546">
        <w:rPr>
          <w:sz w:val="24"/>
          <w:szCs w:val="24"/>
          <w:lang w:val="uk-UA"/>
        </w:rPr>
        <w:t xml:space="preserve"> несуть відповідальність у випадку розголо</w:t>
      </w:r>
      <w:r w:rsidR="003B7097" w:rsidRPr="00F81546">
        <w:rPr>
          <w:sz w:val="24"/>
          <w:szCs w:val="24"/>
          <w:lang w:val="uk-UA"/>
        </w:rPr>
        <w:t xml:space="preserve">шення Конфіденційної інформації. </w:t>
      </w:r>
      <w:r w:rsidR="008E774D" w:rsidRPr="00F81546">
        <w:rPr>
          <w:sz w:val="24"/>
          <w:szCs w:val="24"/>
          <w:lang w:val="uk-UA"/>
        </w:rPr>
        <w:t>Вказана</w:t>
      </w:r>
      <w:r w:rsidR="00B70ABE" w:rsidRPr="00F81546">
        <w:rPr>
          <w:sz w:val="24"/>
          <w:szCs w:val="24"/>
          <w:lang w:val="uk-UA"/>
        </w:rPr>
        <w:t xml:space="preserve"> установа </w:t>
      </w:r>
      <w:r w:rsidR="008E774D" w:rsidRPr="00F81546">
        <w:rPr>
          <w:sz w:val="24"/>
          <w:szCs w:val="24"/>
          <w:lang w:val="uk-UA"/>
        </w:rPr>
        <w:t>має укласти з особами, що допущені</w:t>
      </w:r>
      <w:r w:rsidR="00B70ABE" w:rsidRPr="00F81546">
        <w:rPr>
          <w:sz w:val="24"/>
          <w:szCs w:val="24"/>
          <w:lang w:val="uk-UA"/>
        </w:rPr>
        <w:t xml:space="preserve"> нею </w:t>
      </w:r>
      <w:r w:rsidR="008E774D" w:rsidRPr="00F81546">
        <w:rPr>
          <w:sz w:val="24"/>
          <w:szCs w:val="24"/>
          <w:lang w:val="uk-UA"/>
        </w:rPr>
        <w:t xml:space="preserve">до Конфіденційної інформації, договір про </w:t>
      </w:r>
      <w:r w:rsidR="009D7C23">
        <w:rPr>
          <w:sz w:val="24"/>
          <w:szCs w:val="24"/>
          <w:lang w:val="uk-UA"/>
        </w:rPr>
        <w:t>нерозголошення конфіденційності та повідомити іншу сторону про список осіб</w:t>
      </w:r>
      <w:r w:rsidR="006A4492">
        <w:rPr>
          <w:sz w:val="24"/>
          <w:szCs w:val="24"/>
          <w:lang w:val="uk-UA"/>
        </w:rPr>
        <w:t>, які допущені до використання К</w:t>
      </w:r>
      <w:r w:rsidR="009D7C23">
        <w:rPr>
          <w:sz w:val="24"/>
          <w:szCs w:val="24"/>
          <w:lang w:val="uk-UA"/>
        </w:rPr>
        <w:t>онфіденційної інформації.</w:t>
      </w:r>
    </w:p>
    <w:p w:rsidR="009D7C23" w:rsidRPr="00EE6BE4" w:rsidRDefault="00323AFF" w:rsidP="009D7C2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EE6BE4">
        <w:rPr>
          <w:sz w:val="24"/>
          <w:szCs w:val="24"/>
          <w:lang w:val="uk-UA"/>
        </w:rPr>
        <w:t>г</w:t>
      </w:r>
      <w:r w:rsidR="008E774D" w:rsidRPr="00EE6BE4">
        <w:rPr>
          <w:sz w:val="24"/>
          <w:szCs w:val="24"/>
          <w:lang w:val="uk-UA"/>
        </w:rPr>
        <w:t xml:space="preserve">) </w:t>
      </w:r>
      <w:r w:rsidR="006A4492" w:rsidRPr="00EE6BE4">
        <w:rPr>
          <w:sz w:val="24"/>
          <w:szCs w:val="24"/>
          <w:lang w:val="uk-UA"/>
        </w:rPr>
        <w:t>Використання К</w:t>
      </w:r>
      <w:r w:rsidR="009D7C23" w:rsidRPr="00EE6BE4">
        <w:rPr>
          <w:sz w:val="24"/>
          <w:szCs w:val="24"/>
          <w:lang w:val="uk-UA"/>
        </w:rPr>
        <w:t xml:space="preserve">онфіденційної інформації, у тому числі ноу-хау, стосовно </w:t>
      </w:r>
      <w:r w:rsidR="009D7C23" w:rsidRPr="00EE6BE4">
        <w:rPr>
          <w:i/>
          <w:sz w:val="24"/>
          <w:szCs w:val="24"/>
          <w:lang w:val="uk-UA"/>
        </w:rPr>
        <w:t>Раніше створених результатів досліджень,</w:t>
      </w:r>
      <w:r w:rsidR="009D7C23" w:rsidRPr="00EE6BE4">
        <w:rPr>
          <w:sz w:val="24"/>
          <w:szCs w:val="24"/>
          <w:lang w:val="uk-UA"/>
        </w:rPr>
        <w:t xml:space="preserve"> підприємствами, організаціями та установами з метою комерціалізації є можливим лише на підставі ліцензійних угод.</w:t>
      </w:r>
    </w:p>
    <w:p w:rsidR="00985BFB" w:rsidRPr="00F81546" w:rsidRDefault="008E774D" w:rsidP="008E774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EE6BE4">
        <w:rPr>
          <w:sz w:val="24"/>
          <w:szCs w:val="24"/>
          <w:lang w:val="uk-UA"/>
        </w:rPr>
        <w:lastRenderedPageBreak/>
        <w:t xml:space="preserve">До конфіденційної інформації щодо </w:t>
      </w:r>
      <w:r w:rsidR="00E31E8F" w:rsidRPr="00EE6BE4">
        <w:rPr>
          <w:i/>
          <w:sz w:val="24"/>
          <w:szCs w:val="24"/>
          <w:lang w:val="uk-UA"/>
        </w:rPr>
        <w:t>Р</w:t>
      </w:r>
      <w:r w:rsidRPr="00EE6BE4">
        <w:rPr>
          <w:i/>
          <w:sz w:val="24"/>
          <w:szCs w:val="24"/>
          <w:lang w:val="uk-UA"/>
        </w:rPr>
        <w:t>аніше створених результатів досліджень</w:t>
      </w:r>
      <w:r w:rsidRPr="00EE6BE4">
        <w:rPr>
          <w:sz w:val="24"/>
          <w:szCs w:val="24"/>
          <w:lang w:val="uk-UA"/>
        </w:rPr>
        <w:t>, що надається в межах виконання НДДКР, ма</w:t>
      </w:r>
      <w:r w:rsidR="00AB5BAC" w:rsidRPr="00EE6BE4">
        <w:rPr>
          <w:sz w:val="24"/>
          <w:szCs w:val="24"/>
          <w:lang w:val="uk-UA"/>
        </w:rPr>
        <w:t>ють бути допущені лише фахівці с</w:t>
      </w:r>
      <w:r w:rsidRPr="00EE6BE4">
        <w:rPr>
          <w:sz w:val="24"/>
          <w:szCs w:val="24"/>
          <w:lang w:val="uk-UA"/>
        </w:rPr>
        <w:t>торін, що безпосередньо здійснюють виконання цієї НДДКР</w:t>
      </w:r>
      <w:r w:rsidR="009D7C23" w:rsidRPr="00EE6BE4">
        <w:rPr>
          <w:sz w:val="24"/>
          <w:szCs w:val="24"/>
          <w:lang w:val="uk-UA"/>
        </w:rPr>
        <w:t xml:space="preserve"> або </w:t>
      </w:r>
      <w:r w:rsidR="00985BFB" w:rsidRPr="00EE6BE4">
        <w:rPr>
          <w:sz w:val="24"/>
          <w:szCs w:val="24"/>
          <w:lang w:val="uk-UA"/>
        </w:rPr>
        <w:t>безпосередньо беруть участь у комерціалізації результатів досліджень.</w:t>
      </w:r>
    </w:p>
    <w:p w:rsidR="008E774D" w:rsidRDefault="00323AFF" w:rsidP="008E774D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д) </w:t>
      </w:r>
      <w:r w:rsidR="008E774D" w:rsidRPr="00F81546">
        <w:rPr>
          <w:sz w:val="24"/>
          <w:szCs w:val="24"/>
          <w:lang w:val="uk-UA"/>
        </w:rPr>
        <w:t xml:space="preserve">Забороняється передання </w:t>
      </w:r>
      <w:r w:rsidRPr="00F81546">
        <w:rPr>
          <w:sz w:val="24"/>
          <w:szCs w:val="24"/>
          <w:lang w:val="uk-UA"/>
        </w:rPr>
        <w:t xml:space="preserve">Конфіденційної інформації </w:t>
      </w:r>
      <w:r w:rsidR="008E774D" w:rsidRPr="00F81546">
        <w:rPr>
          <w:sz w:val="24"/>
          <w:szCs w:val="24"/>
          <w:lang w:val="uk-UA"/>
        </w:rPr>
        <w:t xml:space="preserve">третій стороні без згоди </w:t>
      </w:r>
      <w:r w:rsidR="00000C2F">
        <w:rPr>
          <w:sz w:val="24"/>
          <w:szCs w:val="24"/>
          <w:lang w:val="uk-UA"/>
        </w:rPr>
        <w:t>с</w:t>
      </w:r>
      <w:r w:rsidR="008E774D" w:rsidRPr="00F81546">
        <w:rPr>
          <w:sz w:val="24"/>
          <w:szCs w:val="24"/>
          <w:lang w:val="uk-UA"/>
        </w:rPr>
        <w:t>торони, що надала таку інформацію.</w:t>
      </w:r>
    </w:p>
    <w:p w:rsidR="00CF57B9" w:rsidRPr="00F81546" w:rsidRDefault="0091426F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</w:t>
      </w:r>
      <w:r w:rsidR="008E774D" w:rsidRPr="00F81546">
        <w:rPr>
          <w:sz w:val="24"/>
          <w:szCs w:val="24"/>
          <w:lang w:val="uk-UA"/>
        </w:rPr>
        <w:t xml:space="preserve">) Положення щодо охорони конфіденційної інформації може становити окремий розділ </w:t>
      </w:r>
      <w:r w:rsidR="007C3B9F">
        <w:rPr>
          <w:sz w:val="24"/>
          <w:szCs w:val="24"/>
          <w:lang w:val="uk-UA"/>
        </w:rPr>
        <w:t>договору</w:t>
      </w:r>
      <w:r w:rsidR="008E774D" w:rsidRPr="00F81546">
        <w:rPr>
          <w:sz w:val="24"/>
          <w:szCs w:val="24"/>
          <w:lang w:val="uk-UA"/>
        </w:rPr>
        <w:t xml:space="preserve"> НДДКР, </w:t>
      </w:r>
      <w:r w:rsidR="007C3B9F">
        <w:rPr>
          <w:sz w:val="24"/>
          <w:szCs w:val="24"/>
          <w:lang w:val="uk-UA"/>
        </w:rPr>
        <w:t>договор</w:t>
      </w:r>
      <w:r w:rsidR="009D7C23">
        <w:rPr>
          <w:sz w:val="24"/>
          <w:szCs w:val="24"/>
          <w:lang w:val="uk-UA"/>
        </w:rPr>
        <w:t>у</w:t>
      </w:r>
      <w:r w:rsidR="008E774D" w:rsidRPr="00F81546">
        <w:rPr>
          <w:sz w:val="24"/>
          <w:szCs w:val="24"/>
          <w:lang w:val="uk-UA"/>
        </w:rPr>
        <w:t xml:space="preserve"> про трансфер технологій</w:t>
      </w:r>
      <w:r w:rsidR="009D7C23">
        <w:rPr>
          <w:sz w:val="24"/>
          <w:szCs w:val="24"/>
          <w:lang w:val="uk-UA"/>
        </w:rPr>
        <w:t>,</w:t>
      </w:r>
      <w:r w:rsidR="008E774D" w:rsidRPr="00F81546">
        <w:rPr>
          <w:sz w:val="24"/>
          <w:szCs w:val="24"/>
          <w:lang w:val="uk-UA"/>
        </w:rPr>
        <w:t xml:space="preserve"> інших контрактів</w:t>
      </w:r>
      <w:r w:rsidR="00A81129" w:rsidRPr="00F81546">
        <w:rPr>
          <w:sz w:val="24"/>
          <w:szCs w:val="24"/>
          <w:lang w:val="uk-UA"/>
        </w:rPr>
        <w:t>,</w:t>
      </w:r>
      <w:r w:rsidR="008E774D" w:rsidRPr="00F81546">
        <w:rPr>
          <w:sz w:val="24"/>
          <w:szCs w:val="24"/>
          <w:lang w:val="uk-UA"/>
        </w:rPr>
        <w:t xml:space="preserve"> або може бути укладено </w:t>
      </w:r>
      <w:r w:rsidR="00CF57B9" w:rsidRPr="00F81546">
        <w:rPr>
          <w:sz w:val="24"/>
          <w:szCs w:val="24"/>
          <w:lang w:val="uk-UA"/>
        </w:rPr>
        <w:t>окремий договір про</w:t>
      </w:r>
      <w:r w:rsidR="008E774D" w:rsidRPr="00F81546">
        <w:rPr>
          <w:sz w:val="24"/>
          <w:szCs w:val="24"/>
          <w:lang w:val="uk-UA"/>
        </w:rPr>
        <w:t xml:space="preserve"> охорону та передачу </w:t>
      </w:r>
      <w:r w:rsidR="00CF57B9" w:rsidRPr="00F81546">
        <w:rPr>
          <w:sz w:val="24"/>
          <w:szCs w:val="24"/>
          <w:lang w:val="uk-UA"/>
        </w:rPr>
        <w:t>конфіденційної інформації.</w:t>
      </w:r>
    </w:p>
    <w:p w:rsidR="00323AFF" w:rsidRPr="00F81546" w:rsidRDefault="0091426F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</w:t>
      </w:r>
      <w:r w:rsidR="00323AFF" w:rsidRPr="00F81546">
        <w:rPr>
          <w:sz w:val="24"/>
          <w:szCs w:val="24"/>
          <w:lang w:val="uk-UA"/>
        </w:rPr>
        <w:t xml:space="preserve">) Строк, на який Конфіденційна інформація </w:t>
      </w:r>
      <w:r w:rsidR="000D7DAF" w:rsidRPr="00F81546">
        <w:rPr>
          <w:sz w:val="24"/>
          <w:szCs w:val="24"/>
          <w:lang w:val="uk-UA"/>
        </w:rPr>
        <w:t xml:space="preserve">надається </w:t>
      </w:r>
      <w:r w:rsidR="00AB5BAC" w:rsidRPr="00F81546">
        <w:rPr>
          <w:sz w:val="24"/>
          <w:szCs w:val="24"/>
          <w:lang w:val="uk-UA"/>
        </w:rPr>
        <w:t>іншій с</w:t>
      </w:r>
      <w:r w:rsidR="00323AFF" w:rsidRPr="00F81546">
        <w:rPr>
          <w:sz w:val="24"/>
          <w:szCs w:val="24"/>
          <w:lang w:val="uk-UA"/>
        </w:rPr>
        <w:t xml:space="preserve">тороні, як правило, </w:t>
      </w:r>
      <w:r w:rsidR="00195477" w:rsidRPr="00F81546">
        <w:rPr>
          <w:sz w:val="24"/>
          <w:szCs w:val="24"/>
          <w:lang w:val="uk-UA"/>
        </w:rPr>
        <w:t xml:space="preserve">дорівнює строку виконання </w:t>
      </w:r>
      <w:r w:rsidR="007C3B9F">
        <w:rPr>
          <w:sz w:val="24"/>
          <w:szCs w:val="24"/>
          <w:lang w:val="uk-UA"/>
        </w:rPr>
        <w:t>договору</w:t>
      </w:r>
      <w:r w:rsidR="00D263ED" w:rsidRPr="00F81546">
        <w:rPr>
          <w:sz w:val="24"/>
          <w:szCs w:val="24"/>
          <w:lang w:val="uk-UA"/>
        </w:rPr>
        <w:t xml:space="preserve">, якщо інше не визначено </w:t>
      </w:r>
      <w:r w:rsidR="00A13223">
        <w:rPr>
          <w:sz w:val="24"/>
          <w:szCs w:val="24"/>
          <w:lang w:val="uk-UA"/>
        </w:rPr>
        <w:t>зазначеним договором</w:t>
      </w:r>
      <w:r w:rsidR="00D263ED" w:rsidRPr="00F81546">
        <w:rPr>
          <w:sz w:val="24"/>
          <w:szCs w:val="24"/>
          <w:lang w:val="uk-UA"/>
        </w:rPr>
        <w:t>.</w:t>
      </w:r>
      <w:r w:rsidR="002A0A72" w:rsidRPr="00F81546">
        <w:rPr>
          <w:sz w:val="24"/>
          <w:szCs w:val="24"/>
          <w:lang w:val="uk-UA"/>
        </w:rPr>
        <w:t xml:space="preserve"> </w:t>
      </w:r>
    </w:p>
    <w:p w:rsidR="00D263ED" w:rsidRPr="00F81546" w:rsidRDefault="00D263ED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Після закінчення строку </w:t>
      </w:r>
      <w:r w:rsidR="007C3B9F">
        <w:rPr>
          <w:sz w:val="24"/>
          <w:szCs w:val="24"/>
          <w:lang w:val="uk-UA"/>
        </w:rPr>
        <w:t>договору</w:t>
      </w:r>
      <w:r w:rsidRPr="00F81546">
        <w:rPr>
          <w:sz w:val="24"/>
          <w:szCs w:val="24"/>
          <w:lang w:val="uk-UA"/>
        </w:rPr>
        <w:t xml:space="preserve"> або строку використання</w:t>
      </w:r>
      <w:r w:rsidR="00CF039F">
        <w:rPr>
          <w:sz w:val="24"/>
          <w:szCs w:val="24"/>
          <w:lang w:val="uk-UA"/>
        </w:rPr>
        <w:t xml:space="preserve"> Конфіденційної інформації</w:t>
      </w:r>
      <w:r w:rsidRPr="00F81546">
        <w:rPr>
          <w:sz w:val="24"/>
          <w:szCs w:val="24"/>
          <w:lang w:val="uk-UA"/>
        </w:rPr>
        <w:t xml:space="preserve">, визначеному </w:t>
      </w:r>
      <w:r w:rsidR="00CF039F">
        <w:rPr>
          <w:sz w:val="24"/>
          <w:szCs w:val="24"/>
          <w:lang w:val="uk-UA"/>
        </w:rPr>
        <w:t>договором</w:t>
      </w:r>
      <w:r w:rsidRPr="00F81546">
        <w:rPr>
          <w:sz w:val="24"/>
          <w:szCs w:val="24"/>
          <w:lang w:val="uk-UA"/>
        </w:rPr>
        <w:t>, п</w:t>
      </w:r>
      <w:r w:rsidR="00A81129" w:rsidRPr="00F81546">
        <w:rPr>
          <w:sz w:val="24"/>
          <w:szCs w:val="24"/>
          <w:lang w:val="uk-UA"/>
        </w:rPr>
        <w:t>раво використання Конфіденційної інформації</w:t>
      </w:r>
      <w:r w:rsidRPr="00F81546">
        <w:rPr>
          <w:sz w:val="24"/>
          <w:szCs w:val="24"/>
          <w:lang w:val="uk-UA"/>
        </w:rPr>
        <w:t xml:space="preserve"> </w:t>
      </w:r>
      <w:r w:rsidR="00000C2F">
        <w:rPr>
          <w:sz w:val="24"/>
          <w:szCs w:val="24"/>
          <w:lang w:val="uk-UA"/>
        </w:rPr>
        <w:t>установою іншої с</w:t>
      </w:r>
      <w:r w:rsidRPr="00F81546">
        <w:rPr>
          <w:sz w:val="24"/>
          <w:szCs w:val="24"/>
          <w:lang w:val="uk-UA"/>
        </w:rPr>
        <w:t>торон</w:t>
      </w:r>
      <w:r w:rsidR="00B70ABE" w:rsidRPr="00F81546">
        <w:rPr>
          <w:sz w:val="24"/>
          <w:szCs w:val="24"/>
          <w:lang w:val="uk-UA"/>
        </w:rPr>
        <w:t>и</w:t>
      </w:r>
      <w:r w:rsidRPr="00F81546">
        <w:rPr>
          <w:sz w:val="24"/>
          <w:szCs w:val="24"/>
          <w:lang w:val="uk-UA"/>
        </w:rPr>
        <w:t xml:space="preserve"> припиняється.</w:t>
      </w:r>
    </w:p>
    <w:p w:rsidR="00D263ED" w:rsidRPr="00F81546" w:rsidRDefault="00D263ED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Обов’язки</w:t>
      </w:r>
      <w:r w:rsidR="00CF039F">
        <w:rPr>
          <w:sz w:val="24"/>
          <w:szCs w:val="24"/>
          <w:lang w:val="uk-UA"/>
        </w:rPr>
        <w:t xml:space="preserve"> іншої сторони </w:t>
      </w:r>
      <w:r w:rsidRPr="00F81546">
        <w:rPr>
          <w:sz w:val="24"/>
          <w:szCs w:val="24"/>
          <w:lang w:val="uk-UA"/>
        </w:rPr>
        <w:t>щодо збер</w:t>
      </w:r>
      <w:r w:rsidR="00CF039F">
        <w:rPr>
          <w:sz w:val="24"/>
          <w:szCs w:val="24"/>
          <w:lang w:val="uk-UA"/>
        </w:rPr>
        <w:t>еження</w:t>
      </w:r>
      <w:r w:rsidRPr="00F81546">
        <w:rPr>
          <w:sz w:val="24"/>
          <w:szCs w:val="24"/>
          <w:lang w:val="uk-UA"/>
        </w:rPr>
        <w:t xml:space="preserve"> інформації</w:t>
      </w:r>
      <w:r w:rsidR="00A81129" w:rsidRPr="00F81546">
        <w:rPr>
          <w:sz w:val="24"/>
          <w:szCs w:val="24"/>
          <w:lang w:val="uk-UA"/>
        </w:rPr>
        <w:t xml:space="preserve"> у конфіденційності</w:t>
      </w:r>
      <w:r w:rsidR="009D7C23">
        <w:rPr>
          <w:sz w:val="24"/>
          <w:szCs w:val="24"/>
          <w:lang w:val="uk-UA"/>
        </w:rPr>
        <w:t>;</w:t>
      </w:r>
      <w:r w:rsidR="00B70ABE" w:rsidRPr="00F81546">
        <w:rPr>
          <w:sz w:val="24"/>
          <w:szCs w:val="24"/>
          <w:lang w:val="uk-UA"/>
        </w:rPr>
        <w:t xml:space="preserve"> </w:t>
      </w:r>
      <w:r w:rsidR="00A13223">
        <w:rPr>
          <w:sz w:val="24"/>
          <w:szCs w:val="24"/>
          <w:lang w:val="uk-UA"/>
        </w:rPr>
        <w:t>ві</w:t>
      </w:r>
      <w:r w:rsidR="00CF039F">
        <w:rPr>
          <w:sz w:val="24"/>
          <w:szCs w:val="24"/>
          <w:lang w:val="uk-UA"/>
        </w:rPr>
        <w:t>дповідальність за розголошення К</w:t>
      </w:r>
      <w:r w:rsidR="00A13223">
        <w:rPr>
          <w:sz w:val="24"/>
          <w:szCs w:val="24"/>
          <w:lang w:val="uk-UA"/>
        </w:rPr>
        <w:t xml:space="preserve">онфіденційної </w:t>
      </w:r>
      <w:r w:rsidR="009D7C23">
        <w:rPr>
          <w:sz w:val="24"/>
          <w:szCs w:val="24"/>
          <w:lang w:val="uk-UA"/>
        </w:rPr>
        <w:t>інформації;</w:t>
      </w:r>
      <w:r w:rsidR="00A13223">
        <w:rPr>
          <w:sz w:val="24"/>
          <w:szCs w:val="24"/>
          <w:lang w:val="uk-UA"/>
        </w:rPr>
        <w:t xml:space="preserve"> заборона щодо її використання </w:t>
      </w:r>
      <w:r w:rsidR="009D7C23">
        <w:rPr>
          <w:sz w:val="24"/>
          <w:szCs w:val="24"/>
          <w:lang w:val="uk-UA"/>
        </w:rPr>
        <w:t xml:space="preserve">третіми особами </w:t>
      </w:r>
      <w:r w:rsidR="00CF039F">
        <w:rPr>
          <w:sz w:val="24"/>
          <w:szCs w:val="24"/>
          <w:lang w:val="uk-UA"/>
        </w:rPr>
        <w:t xml:space="preserve">зберігаються </w:t>
      </w:r>
      <w:r w:rsidR="009D7C23">
        <w:rPr>
          <w:sz w:val="24"/>
          <w:szCs w:val="24"/>
          <w:lang w:val="uk-UA"/>
        </w:rPr>
        <w:t xml:space="preserve">також і </w:t>
      </w:r>
      <w:r w:rsidRPr="00F81546">
        <w:rPr>
          <w:sz w:val="24"/>
          <w:szCs w:val="24"/>
          <w:lang w:val="uk-UA"/>
        </w:rPr>
        <w:t xml:space="preserve">після закінчення строку </w:t>
      </w:r>
      <w:r w:rsidR="007C3B9F">
        <w:rPr>
          <w:sz w:val="24"/>
          <w:szCs w:val="24"/>
          <w:lang w:val="uk-UA"/>
        </w:rPr>
        <w:t>договору</w:t>
      </w:r>
      <w:r w:rsidRPr="00F81546">
        <w:rPr>
          <w:sz w:val="24"/>
          <w:szCs w:val="24"/>
          <w:lang w:val="uk-UA"/>
        </w:rPr>
        <w:t xml:space="preserve"> або строку використання Конфіденційної інформації, визначеного </w:t>
      </w:r>
      <w:r w:rsidR="00CF039F">
        <w:rPr>
          <w:sz w:val="24"/>
          <w:szCs w:val="24"/>
          <w:lang w:val="uk-UA"/>
        </w:rPr>
        <w:t>договором.</w:t>
      </w:r>
    </w:p>
    <w:p w:rsidR="0054623C" w:rsidRPr="00F81546" w:rsidRDefault="007C3B9F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Договором</w:t>
      </w:r>
      <w:r w:rsidR="00000C2F">
        <w:rPr>
          <w:sz w:val="24"/>
          <w:szCs w:val="24"/>
          <w:lang w:val="uk-UA"/>
        </w:rPr>
        <w:t xml:space="preserve"> між С</w:t>
      </w:r>
      <w:r w:rsidR="00D263ED" w:rsidRPr="00F81546">
        <w:rPr>
          <w:sz w:val="24"/>
          <w:szCs w:val="24"/>
          <w:lang w:val="uk-UA"/>
        </w:rPr>
        <w:t>торонами може бути передбачено порядок</w:t>
      </w:r>
      <w:r w:rsidR="009D7C23">
        <w:rPr>
          <w:sz w:val="24"/>
          <w:szCs w:val="24"/>
          <w:lang w:val="uk-UA"/>
        </w:rPr>
        <w:t xml:space="preserve"> повернення матеріалів, що містя</w:t>
      </w:r>
      <w:r w:rsidR="00D263ED" w:rsidRPr="00F81546">
        <w:rPr>
          <w:sz w:val="24"/>
          <w:szCs w:val="24"/>
          <w:lang w:val="uk-UA"/>
        </w:rPr>
        <w:t xml:space="preserve">ть Конфіденційну інформацію. </w:t>
      </w:r>
    </w:p>
    <w:p w:rsidR="001B498C" w:rsidRPr="00F81546" w:rsidRDefault="001B498C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A15317" w:rsidRDefault="00F5400B" w:rsidP="00A23023">
      <w:pPr>
        <w:tabs>
          <w:tab w:val="left" w:pos="142"/>
        </w:tabs>
        <w:spacing w:after="120"/>
        <w:ind w:firstLine="51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 w:rsidR="001B498C" w:rsidRPr="00F81546">
        <w:rPr>
          <w:b/>
          <w:sz w:val="24"/>
          <w:szCs w:val="24"/>
          <w:lang w:val="uk-UA"/>
        </w:rPr>
        <w:t xml:space="preserve">. </w:t>
      </w:r>
      <w:r w:rsidR="00A15317">
        <w:rPr>
          <w:b/>
          <w:sz w:val="24"/>
          <w:szCs w:val="24"/>
          <w:lang w:val="uk-UA"/>
        </w:rPr>
        <w:t>Науково-технічний проект</w:t>
      </w:r>
    </w:p>
    <w:p w:rsidR="00A15317" w:rsidRDefault="00F5400B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A15317">
        <w:rPr>
          <w:sz w:val="24"/>
          <w:szCs w:val="24"/>
          <w:lang w:val="uk-UA"/>
        </w:rPr>
        <w:t>.1. Науково-технічний проект є основним документом, що розробляється та реалізується в рамках співробітництва Установ НАН України та Установ КНР.</w:t>
      </w:r>
    </w:p>
    <w:p w:rsidR="00E67371" w:rsidRPr="00E67371" w:rsidRDefault="00E67371" w:rsidP="00E67371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E67371">
        <w:rPr>
          <w:sz w:val="24"/>
          <w:szCs w:val="24"/>
          <w:lang w:val="uk-UA"/>
        </w:rPr>
        <w:t>Установи НАН України та Установи КНР визначають перелік науково-технічних проектів, що передбачається реалізовувати в рамках діяльності спільних організацій або за договорами про проведення НДДКР, договорами про трансфер технологій.</w:t>
      </w:r>
    </w:p>
    <w:p w:rsidR="00A15317" w:rsidRDefault="00F5400B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A15317">
        <w:rPr>
          <w:sz w:val="24"/>
          <w:szCs w:val="24"/>
          <w:lang w:val="uk-UA"/>
        </w:rPr>
        <w:t>.2. Науково-технічний проект включає</w:t>
      </w:r>
      <w:r w:rsidR="00EB0747" w:rsidRPr="00EB0747">
        <w:rPr>
          <w:sz w:val="24"/>
          <w:szCs w:val="24"/>
        </w:rPr>
        <w:t xml:space="preserve"> </w:t>
      </w:r>
      <w:r w:rsidR="00EB0747">
        <w:rPr>
          <w:sz w:val="24"/>
          <w:szCs w:val="24"/>
        </w:rPr>
        <w:t>розд</w:t>
      </w:r>
      <w:r w:rsidR="00EB0747">
        <w:rPr>
          <w:sz w:val="24"/>
          <w:szCs w:val="24"/>
          <w:lang w:val="uk-UA"/>
        </w:rPr>
        <w:t>і</w:t>
      </w:r>
      <w:r w:rsidR="00EB0747">
        <w:rPr>
          <w:sz w:val="24"/>
          <w:szCs w:val="24"/>
        </w:rPr>
        <w:t>ли</w:t>
      </w:r>
      <w:r w:rsidR="00A15317">
        <w:rPr>
          <w:sz w:val="24"/>
          <w:szCs w:val="24"/>
          <w:lang w:val="uk-UA"/>
        </w:rPr>
        <w:t>:</w:t>
      </w:r>
    </w:p>
    <w:p w:rsidR="005C4FCE" w:rsidRPr="00CF5B83" w:rsidRDefault="005C4FCE" w:rsidP="005C4FCE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en-US" w:bidi="en-US"/>
        </w:rPr>
      </w:pPr>
      <w:r w:rsidRPr="00CF5B83">
        <w:rPr>
          <w:sz w:val="24"/>
          <w:szCs w:val="24"/>
          <w:lang w:val="uk-UA" w:bidi="en-US"/>
        </w:rPr>
        <w:t>а) Мета робіт (A Description of the Research Objective);</w:t>
      </w:r>
    </w:p>
    <w:p w:rsidR="005C4FCE" w:rsidRPr="00EB0069" w:rsidRDefault="005C4FCE" w:rsidP="005C4FCE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bidi="en-US"/>
        </w:rPr>
      </w:pPr>
      <w:r w:rsidRPr="00CF5B83">
        <w:rPr>
          <w:sz w:val="24"/>
          <w:szCs w:val="24"/>
          <w:lang w:val="uk-UA" w:bidi="en-US"/>
        </w:rPr>
        <w:t xml:space="preserve">б) </w:t>
      </w:r>
      <w:r w:rsidR="00EB0069">
        <w:rPr>
          <w:sz w:val="24"/>
          <w:szCs w:val="24"/>
          <w:lang w:val="uk-UA" w:bidi="en-US"/>
        </w:rPr>
        <w:t>Науково-технічний доробок, стан вирішення питання</w:t>
      </w:r>
      <w:r w:rsidRPr="00CF5B83">
        <w:rPr>
          <w:sz w:val="24"/>
          <w:szCs w:val="24"/>
          <w:lang w:val="uk-UA" w:bidi="en-US"/>
        </w:rPr>
        <w:t xml:space="preserve"> (Background</w:t>
      </w:r>
      <w:r w:rsidR="00EB0069">
        <w:rPr>
          <w:sz w:val="24"/>
          <w:szCs w:val="24"/>
          <w:lang w:val="uk-UA" w:bidi="en-US"/>
        </w:rPr>
        <w:t>)</w:t>
      </w:r>
      <w:r w:rsidRPr="00CF5B83">
        <w:rPr>
          <w:sz w:val="24"/>
          <w:szCs w:val="24"/>
          <w:lang w:val="uk-UA" w:bidi="en-US"/>
        </w:rPr>
        <w:t>;</w:t>
      </w:r>
    </w:p>
    <w:p w:rsidR="005C4FCE" w:rsidRPr="00580C4A" w:rsidRDefault="005C4FCE" w:rsidP="005C4FCE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bidi="en-US"/>
        </w:rPr>
      </w:pPr>
      <w:r w:rsidRPr="00CF5B83">
        <w:rPr>
          <w:sz w:val="24"/>
          <w:szCs w:val="24"/>
          <w:lang w:val="uk-UA" w:bidi="en-US"/>
        </w:rPr>
        <w:t>в) Основні завдання робіт (Task Statements);</w:t>
      </w:r>
    </w:p>
    <w:p w:rsidR="005C4FCE" w:rsidRPr="00580C4A" w:rsidRDefault="005C4FCE" w:rsidP="005C4FCE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bidi="en-US"/>
        </w:rPr>
      </w:pPr>
      <w:r w:rsidRPr="00CF5B83">
        <w:rPr>
          <w:sz w:val="24"/>
          <w:szCs w:val="24"/>
          <w:lang w:val="uk-UA" w:bidi="en-US"/>
        </w:rPr>
        <w:t>г) Виконавці робіт (відповідальні виконавці, виконавці, партнери та інші учасники) та їх завдання та обов</w:t>
      </w:r>
      <w:r w:rsidRPr="00580C4A">
        <w:rPr>
          <w:sz w:val="24"/>
          <w:szCs w:val="24"/>
          <w:lang w:bidi="en-US"/>
        </w:rPr>
        <w:t>’</w:t>
      </w:r>
      <w:r w:rsidRPr="00CF5B83">
        <w:rPr>
          <w:sz w:val="24"/>
          <w:szCs w:val="24"/>
          <w:lang w:val="uk-UA" w:bidi="en-US"/>
        </w:rPr>
        <w:t>язки (Roles and Responsibilities of Leads, Performers, Partners and Other Participants);</w:t>
      </w:r>
    </w:p>
    <w:p w:rsidR="005C4FCE" w:rsidRPr="00CF5B83" w:rsidRDefault="005C4FCE" w:rsidP="005C4FCE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en-US" w:bidi="en-US"/>
        </w:rPr>
      </w:pPr>
      <w:r w:rsidRPr="00CF5B83">
        <w:rPr>
          <w:sz w:val="24"/>
          <w:szCs w:val="24"/>
          <w:lang w:val="uk-UA" w:bidi="en-US"/>
        </w:rPr>
        <w:t xml:space="preserve">д) Устаткування, ресурси, засоби, матеріали, необхідні для виконання проекту </w:t>
      </w:r>
      <w:r w:rsidR="00CF5B83" w:rsidRPr="00CF5B83">
        <w:rPr>
          <w:sz w:val="24"/>
          <w:szCs w:val="24"/>
          <w:lang w:val="uk-UA" w:bidi="en-US"/>
        </w:rPr>
        <w:t>(</w:t>
      </w:r>
      <w:r w:rsidRPr="00CF5B83">
        <w:rPr>
          <w:sz w:val="24"/>
          <w:szCs w:val="24"/>
          <w:lang w:val="uk-UA" w:bidi="en-US"/>
        </w:rPr>
        <w:t>Equipment, Resources, Sites, Facilities, Materials to be Supplied</w:t>
      </w:r>
      <w:r w:rsidR="00CF5B83" w:rsidRPr="00CF5B83">
        <w:rPr>
          <w:sz w:val="24"/>
          <w:szCs w:val="24"/>
          <w:lang w:val="uk-UA" w:bidi="en-US"/>
        </w:rPr>
        <w:t>)</w:t>
      </w:r>
      <w:r w:rsidRPr="00CF5B83">
        <w:rPr>
          <w:sz w:val="24"/>
          <w:szCs w:val="24"/>
          <w:lang w:val="uk-UA" w:bidi="en-US"/>
        </w:rPr>
        <w:t>;</w:t>
      </w:r>
    </w:p>
    <w:p w:rsidR="00CF5B83" w:rsidRPr="00CF5B83" w:rsidRDefault="00CF5B83" w:rsidP="00CF5B8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 w:bidi="en-US"/>
        </w:rPr>
      </w:pPr>
      <w:r w:rsidRPr="00CF5B83">
        <w:rPr>
          <w:sz w:val="24"/>
          <w:szCs w:val="24"/>
          <w:lang w:val="uk-UA" w:bidi="en-US"/>
        </w:rPr>
        <w:t>є) Календарний план робіт  із зазначенням проміжних та кінцевих результатів результатів проекту (чи етапу прийняття рішень) (</w:t>
      </w:r>
      <w:r w:rsidRPr="00CF5B83">
        <w:rPr>
          <w:sz w:val="24"/>
          <w:szCs w:val="24"/>
          <w:lang w:val="en-US" w:bidi="en-US"/>
        </w:rPr>
        <w:t>Work</w:t>
      </w:r>
      <w:r w:rsidRPr="00CF5B83">
        <w:rPr>
          <w:sz w:val="24"/>
          <w:szCs w:val="24"/>
          <w:lang w:val="uk-UA" w:bidi="en-US"/>
        </w:rPr>
        <w:t xml:space="preserve"> </w:t>
      </w:r>
      <w:r w:rsidRPr="00CF5B83">
        <w:rPr>
          <w:sz w:val="24"/>
          <w:szCs w:val="24"/>
          <w:lang w:val="en-US" w:bidi="en-US"/>
        </w:rPr>
        <w:t>Schedule</w:t>
      </w:r>
      <w:r w:rsidRPr="00CF5B83">
        <w:rPr>
          <w:sz w:val="24"/>
          <w:szCs w:val="24"/>
          <w:lang w:val="uk-UA" w:bidi="en-US"/>
        </w:rPr>
        <w:t xml:space="preserve">, </w:t>
      </w:r>
      <w:r w:rsidRPr="00CF5B83">
        <w:rPr>
          <w:sz w:val="24"/>
          <w:szCs w:val="24"/>
          <w:lang w:val="en-US" w:bidi="en-US"/>
        </w:rPr>
        <w:t>with</w:t>
      </w:r>
      <w:r w:rsidRPr="00CF5B83">
        <w:rPr>
          <w:sz w:val="24"/>
          <w:szCs w:val="24"/>
          <w:lang w:val="uk-UA" w:bidi="en-US"/>
        </w:rPr>
        <w:t xml:space="preserve"> </w:t>
      </w:r>
      <w:r w:rsidRPr="00CF5B83">
        <w:rPr>
          <w:sz w:val="24"/>
          <w:szCs w:val="24"/>
          <w:lang w:val="en-US" w:bidi="en-US"/>
        </w:rPr>
        <w:t>Interim</w:t>
      </w:r>
      <w:r w:rsidRPr="00CF5B83">
        <w:rPr>
          <w:sz w:val="24"/>
          <w:szCs w:val="24"/>
          <w:lang w:val="uk-UA" w:bidi="en-US"/>
        </w:rPr>
        <w:t xml:space="preserve"> </w:t>
      </w:r>
      <w:r w:rsidRPr="00CF5B83">
        <w:rPr>
          <w:sz w:val="24"/>
          <w:szCs w:val="24"/>
          <w:lang w:val="en-US" w:bidi="en-US"/>
        </w:rPr>
        <w:t>Milestones</w:t>
      </w:r>
      <w:r w:rsidRPr="00CF5B83">
        <w:rPr>
          <w:sz w:val="24"/>
          <w:szCs w:val="24"/>
          <w:lang w:val="uk-UA" w:bidi="en-US"/>
        </w:rPr>
        <w:t xml:space="preserve"> (</w:t>
      </w:r>
      <w:r w:rsidRPr="00CF5B83">
        <w:rPr>
          <w:sz w:val="24"/>
          <w:szCs w:val="24"/>
          <w:lang w:val="en-US" w:bidi="en-US"/>
        </w:rPr>
        <w:t>or</w:t>
      </w:r>
      <w:r w:rsidRPr="00CF5B83">
        <w:rPr>
          <w:sz w:val="24"/>
          <w:szCs w:val="24"/>
          <w:lang w:val="uk-UA" w:bidi="en-US"/>
        </w:rPr>
        <w:t xml:space="preserve"> </w:t>
      </w:r>
      <w:r w:rsidRPr="00CF5B83">
        <w:rPr>
          <w:sz w:val="24"/>
          <w:szCs w:val="24"/>
          <w:lang w:val="en-US" w:bidi="en-US"/>
        </w:rPr>
        <w:t>Decision</w:t>
      </w:r>
      <w:r w:rsidRPr="00CF5B83">
        <w:rPr>
          <w:sz w:val="24"/>
          <w:szCs w:val="24"/>
          <w:lang w:val="uk-UA" w:bidi="en-US"/>
        </w:rPr>
        <w:t xml:space="preserve"> </w:t>
      </w:r>
      <w:r w:rsidRPr="00CF5B83">
        <w:rPr>
          <w:sz w:val="24"/>
          <w:szCs w:val="24"/>
          <w:lang w:val="en-US" w:bidi="en-US"/>
        </w:rPr>
        <w:t>Points</w:t>
      </w:r>
      <w:r w:rsidRPr="00CF5B83">
        <w:rPr>
          <w:sz w:val="24"/>
          <w:szCs w:val="24"/>
          <w:lang w:val="uk-UA" w:bidi="en-US"/>
        </w:rPr>
        <w:t xml:space="preserve">) </w:t>
      </w:r>
      <w:r w:rsidRPr="00CF5B83">
        <w:rPr>
          <w:sz w:val="24"/>
          <w:szCs w:val="24"/>
          <w:lang w:val="en-US" w:bidi="en-US"/>
        </w:rPr>
        <w:t>and</w:t>
      </w:r>
      <w:r w:rsidRPr="00CF5B83">
        <w:rPr>
          <w:sz w:val="24"/>
          <w:szCs w:val="24"/>
          <w:lang w:val="uk-UA" w:bidi="en-US"/>
        </w:rPr>
        <w:t xml:space="preserve"> </w:t>
      </w:r>
      <w:r w:rsidRPr="00CF5B83">
        <w:rPr>
          <w:sz w:val="24"/>
          <w:szCs w:val="24"/>
          <w:lang w:val="en-US" w:bidi="en-US"/>
        </w:rPr>
        <w:t>Deliverables</w:t>
      </w:r>
      <w:r w:rsidR="002D1BF8">
        <w:rPr>
          <w:sz w:val="24"/>
          <w:szCs w:val="24"/>
          <w:lang w:val="uk-UA" w:bidi="en-US"/>
        </w:rPr>
        <w:t>)</w:t>
      </w:r>
      <w:r w:rsidRPr="00CF5B83">
        <w:rPr>
          <w:sz w:val="24"/>
          <w:szCs w:val="24"/>
          <w:lang w:val="uk-UA" w:bidi="en-US"/>
        </w:rPr>
        <w:t>;</w:t>
      </w:r>
    </w:p>
    <w:p w:rsidR="00CF5B83" w:rsidRPr="002D1BF8" w:rsidRDefault="00CF5B83" w:rsidP="00CF5B8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 w:bidi="en-US"/>
        </w:rPr>
      </w:pPr>
      <w:r w:rsidRPr="00CF5B83">
        <w:rPr>
          <w:sz w:val="24"/>
          <w:szCs w:val="24"/>
          <w:lang w:val="uk-UA" w:bidi="en-US"/>
        </w:rPr>
        <w:t>ж) Вартість проект</w:t>
      </w:r>
      <w:r w:rsidR="00957D61">
        <w:rPr>
          <w:sz w:val="24"/>
          <w:szCs w:val="24"/>
          <w:lang w:val="uk-UA" w:bidi="en-US"/>
        </w:rPr>
        <w:t>у</w:t>
      </w:r>
      <w:r w:rsidRPr="00CF5B83">
        <w:rPr>
          <w:sz w:val="24"/>
          <w:szCs w:val="24"/>
          <w:lang w:val="uk-UA" w:bidi="en-US"/>
        </w:rPr>
        <w:t>, порядок фінансування, розрахунок витрат</w:t>
      </w:r>
      <w:r w:rsidR="002D1BF8">
        <w:rPr>
          <w:sz w:val="24"/>
          <w:szCs w:val="24"/>
          <w:lang w:val="uk-UA" w:bidi="en-US"/>
        </w:rPr>
        <w:t xml:space="preserve"> (</w:t>
      </w:r>
      <w:r w:rsidRPr="00CF5B83">
        <w:rPr>
          <w:sz w:val="24"/>
          <w:szCs w:val="24"/>
          <w:lang w:val="en-US" w:bidi="en-US"/>
        </w:rPr>
        <w:t>Budget</w:t>
      </w:r>
      <w:r w:rsidRPr="00CF5B83">
        <w:rPr>
          <w:sz w:val="24"/>
          <w:szCs w:val="24"/>
          <w:lang w:val="uk-UA" w:bidi="en-US"/>
        </w:rPr>
        <w:t xml:space="preserve">, </w:t>
      </w:r>
      <w:r w:rsidRPr="00CF5B83">
        <w:rPr>
          <w:sz w:val="24"/>
          <w:szCs w:val="24"/>
          <w:lang w:val="en-US" w:bidi="en-US"/>
        </w:rPr>
        <w:t>Funding</w:t>
      </w:r>
      <w:r w:rsidRPr="00CF5B83">
        <w:rPr>
          <w:sz w:val="24"/>
          <w:szCs w:val="24"/>
          <w:lang w:val="uk-UA" w:bidi="en-US"/>
        </w:rPr>
        <w:t xml:space="preserve">, </w:t>
      </w:r>
      <w:r w:rsidRPr="00CF5B83">
        <w:rPr>
          <w:sz w:val="24"/>
          <w:szCs w:val="24"/>
          <w:lang w:val="en-US" w:bidi="en-US"/>
        </w:rPr>
        <w:t>Estimated</w:t>
      </w:r>
      <w:r w:rsidRPr="00CF5B83">
        <w:rPr>
          <w:sz w:val="24"/>
          <w:szCs w:val="24"/>
          <w:lang w:val="uk-UA" w:bidi="en-US"/>
        </w:rPr>
        <w:t xml:space="preserve"> </w:t>
      </w:r>
      <w:r w:rsidRPr="00CF5B83">
        <w:rPr>
          <w:sz w:val="24"/>
          <w:szCs w:val="24"/>
          <w:lang w:val="en-US" w:bidi="en-US"/>
        </w:rPr>
        <w:t>Costs</w:t>
      </w:r>
      <w:r w:rsidR="002D1BF8">
        <w:rPr>
          <w:sz w:val="24"/>
          <w:szCs w:val="24"/>
          <w:lang w:val="uk-UA" w:bidi="en-US"/>
        </w:rPr>
        <w:t>);</w:t>
      </w:r>
    </w:p>
    <w:p w:rsidR="00CF5B83" w:rsidRPr="00CF5B83" w:rsidRDefault="00CF5B83" w:rsidP="00CF5B8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 w:bidi="en-US"/>
        </w:rPr>
      </w:pPr>
      <w:r w:rsidRPr="00CF5B83">
        <w:rPr>
          <w:sz w:val="24"/>
          <w:szCs w:val="24"/>
          <w:lang w:val="uk-UA" w:bidi="en-US"/>
        </w:rPr>
        <w:t>з) Вимоги до Звіту про виконання робіт (проміжні та кінцевий звіт). Перелік документації, інших результатів робіт, що надаються по завершенню роботи</w:t>
      </w:r>
      <w:r>
        <w:rPr>
          <w:sz w:val="24"/>
          <w:szCs w:val="24"/>
          <w:lang w:val="uk-UA" w:bidi="en-US"/>
        </w:rPr>
        <w:t xml:space="preserve"> (</w:t>
      </w:r>
      <w:r w:rsidRPr="00CF5B83">
        <w:rPr>
          <w:sz w:val="24"/>
          <w:szCs w:val="24"/>
          <w:lang w:val="en-US" w:bidi="en-US"/>
        </w:rPr>
        <w:t xml:space="preserve">Reporting </w:t>
      </w:r>
      <w:r w:rsidRPr="00CF5B83">
        <w:rPr>
          <w:sz w:val="24"/>
          <w:szCs w:val="24"/>
          <w:lang w:val="en-US" w:bidi="en-US"/>
        </w:rPr>
        <w:lastRenderedPageBreak/>
        <w:t>Requirements (Interim Reports, Final)</w:t>
      </w:r>
      <w:r w:rsidRPr="00CF5B83">
        <w:rPr>
          <w:sz w:val="24"/>
          <w:szCs w:val="24"/>
          <w:lang w:val="uk-UA" w:bidi="en-US"/>
        </w:rPr>
        <w:t xml:space="preserve">, </w:t>
      </w:r>
      <w:r w:rsidRPr="00CF5B83">
        <w:rPr>
          <w:sz w:val="24"/>
          <w:szCs w:val="24"/>
          <w:lang w:val="en-US" w:bidi="en-US"/>
        </w:rPr>
        <w:t xml:space="preserve"> </w:t>
      </w:r>
      <w:r w:rsidRPr="00CF5B83">
        <w:rPr>
          <w:sz w:val="24"/>
          <w:szCs w:val="24"/>
          <w:lang w:val="en" w:bidi="en-US"/>
        </w:rPr>
        <w:t xml:space="preserve">List of documents, </w:t>
      </w:r>
      <w:r w:rsidR="002D1BF8">
        <w:rPr>
          <w:sz w:val="24"/>
          <w:szCs w:val="24"/>
          <w:lang w:val="en-US" w:bidi="en-US"/>
        </w:rPr>
        <w:t>Other</w:t>
      </w:r>
      <w:r w:rsidRPr="00CF5B83">
        <w:rPr>
          <w:sz w:val="24"/>
          <w:szCs w:val="24"/>
          <w:lang w:val="en" w:bidi="en-US"/>
        </w:rPr>
        <w:t xml:space="preserve"> results of works provided upon completion of work</w:t>
      </w:r>
      <w:r>
        <w:rPr>
          <w:sz w:val="24"/>
          <w:szCs w:val="24"/>
          <w:lang w:val="uk-UA" w:bidi="en-US"/>
        </w:rPr>
        <w:t>)</w:t>
      </w:r>
      <w:r w:rsidRPr="00CF5B83">
        <w:rPr>
          <w:sz w:val="24"/>
          <w:szCs w:val="24"/>
          <w:lang w:val="en" w:bidi="en-US"/>
        </w:rPr>
        <w:t>.</w:t>
      </w:r>
    </w:p>
    <w:p w:rsidR="00A15317" w:rsidRPr="002D1BF8" w:rsidRDefault="002D1BF8" w:rsidP="005144BE">
      <w:pPr>
        <w:spacing w:after="120"/>
        <w:ind w:firstLine="510"/>
        <w:jc w:val="both"/>
        <w:rPr>
          <w:sz w:val="24"/>
          <w:szCs w:val="24"/>
          <w:lang w:val="uk-UA" w:bidi="en-US"/>
        </w:rPr>
      </w:pPr>
      <w:r>
        <w:rPr>
          <w:sz w:val="24"/>
          <w:szCs w:val="24"/>
          <w:lang w:val="uk-UA"/>
        </w:rPr>
        <w:t>і</w:t>
      </w:r>
      <w:r w:rsidR="005144BE" w:rsidRPr="00052DBE">
        <w:rPr>
          <w:sz w:val="24"/>
          <w:szCs w:val="24"/>
          <w:lang w:val="uk-UA"/>
        </w:rPr>
        <w:t xml:space="preserve">) </w:t>
      </w:r>
      <w:r w:rsidR="00052DBE" w:rsidRPr="00052DBE">
        <w:rPr>
          <w:sz w:val="24"/>
          <w:szCs w:val="24"/>
          <w:lang w:val="uk-UA"/>
        </w:rPr>
        <w:t>План використання</w:t>
      </w:r>
      <w:r w:rsidR="00EB0747">
        <w:rPr>
          <w:sz w:val="24"/>
          <w:szCs w:val="24"/>
          <w:lang w:val="uk-UA"/>
        </w:rPr>
        <w:t xml:space="preserve"> результатів досліджень</w:t>
      </w:r>
      <w:r w:rsidR="00052DBE" w:rsidRPr="00052DBE">
        <w:rPr>
          <w:sz w:val="24"/>
          <w:szCs w:val="24"/>
          <w:lang w:val="uk-UA"/>
        </w:rPr>
        <w:t xml:space="preserve">  </w:t>
      </w:r>
      <w:r w:rsidR="00EB0747" w:rsidRPr="002D1BF8">
        <w:rPr>
          <w:sz w:val="24"/>
          <w:szCs w:val="24"/>
          <w:lang w:val="uk-UA"/>
        </w:rPr>
        <w:t>(</w:t>
      </w:r>
      <w:r w:rsidR="00EB0747">
        <w:rPr>
          <w:sz w:val="24"/>
          <w:szCs w:val="24"/>
          <w:lang w:val="en-US"/>
        </w:rPr>
        <w:t>T</w:t>
      </w:r>
      <w:r w:rsidR="00A15317" w:rsidRPr="00566020">
        <w:rPr>
          <w:sz w:val="24"/>
          <w:szCs w:val="24"/>
          <w:lang w:val="en-US"/>
        </w:rPr>
        <w:t>echnical</w:t>
      </w:r>
      <w:r w:rsidR="00A15317" w:rsidRPr="002D1BF8">
        <w:rPr>
          <w:sz w:val="24"/>
          <w:szCs w:val="24"/>
          <w:lang w:val="uk-UA"/>
        </w:rPr>
        <w:t xml:space="preserve"> </w:t>
      </w:r>
      <w:r w:rsidR="00A15317" w:rsidRPr="00566020">
        <w:rPr>
          <w:sz w:val="24"/>
          <w:szCs w:val="24"/>
          <w:lang w:val="en-US"/>
        </w:rPr>
        <w:t>Management</w:t>
      </w:r>
      <w:r w:rsidR="00A15317" w:rsidRPr="002D1BF8">
        <w:rPr>
          <w:sz w:val="24"/>
          <w:szCs w:val="24"/>
          <w:lang w:val="uk-UA"/>
        </w:rPr>
        <w:t xml:space="preserve"> </w:t>
      </w:r>
      <w:r w:rsidR="00A15317" w:rsidRPr="00566020">
        <w:rPr>
          <w:sz w:val="24"/>
          <w:szCs w:val="24"/>
          <w:lang w:val="en-US"/>
        </w:rPr>
        <w:t>Plan</w:t>
      </w:r>
      <w:r w:rsidR="00EB0747" w:rsidRPr="002D1BF8">
        <w:rPr>
          <w:sz w:val="24"/>
          <w:szCs w:val="24"/>
          <w:lang w:val="uk-UA"/>
        </w:rPr>
        <w:t>).</w:t>
      </w:r>
    </w:p>
    <w:p w:rsidR="008F5E86" w:rsidRDefault="00F5400B" w:rsidP="008F5E86">
      <w:pPr>
        <w:spacing w:after="120"/>
        <w:ind w:firstLine="454"/>
        <w:jc w:val="both"/>
        <w:rPr>
          <w:sz w:val="24"/>
          <w:szCs w:val="24"/>
          <w:lang w:val="uk-UA" w:bidi="en-US"/>
        </w:rPr>
      </w:pPr>
      <w:r>
        <w:rPr>
          <w:sz w:val="24"/>
          <w:szCs w:val="24"/>
          <w:lang w:val="uk-UA" w:bidi="en-US"/>
        </w:rPr>
        <w:t>9</w:t>
      </w:r>
      <w:r w:rsidR="008F5E86">
        <w:rPr>
          <w:sz w:val="24"/>
          <w:szCs w:val="24"/>
          <w:lang w:val="uk-UA" w:bidi="en-US"/>
        </w:rPr>
        <w:t>.3. Реалізація науково-технічного проекту здійснюється через укладання:</w:t>
      </w:r>
    </w:p>
    <w:p w:rsidR="008F5E86" w:rsidRPr="008F5E86" w:rsidRDefault="008F5E86" w:rsidP="008F5E86">
      <w:pPr>
        <w:spacing w:after="120"/>
        <w:ind w:firstLine="454"/>
        <w:jc w:val="both"/>
        <w:rPr>
          <w:sz w:val="24"/>
          <w:szCs w:val="24"/>
          <w:lang w:val="uk-UA" w:bidi="en-US"/>
        </w:rPr>
      </w:pPr>
      <w:r>
        <w:rPr>
          <w:sz w:val="24"/>
          <w:szCs w:val="24"/>
          <w:lang w:val="uk-UA" w:bidi="en-US"/>
        </w:rPr>
        <w:sym w:font="Symbol" w:char="F02D"/>
      </w:r>
      <w:r>
        <w:rPr>
          <w:sz w:val="24"/>
          <w:szCs w:val="24"/>
          <w:lang w:val="uk-UA" w:bidi="en-US"/>
        </w:rPr>
        <w:t xml:space="preserve"> договору </w:t>
      </w:r>
      <w:r w:rsidR="00F5400B">
        <w:rPr>
          <w:sz w:val="24"/>
          <w:szCs w:val="24"/>
          <w:lang w:val="uk-UA" w:bidi="en-US"/>
        </w:rPr>
        <w:t xml:space="preserve">на виконання </w:t>
      </w:r>
      <w:r w:rsidRPr="008F5E86">
        <w:rPr>
          <w:sz w:val="24"/>
          <w:szCs w:val="24"/>
          <w:lang w:val="uk-UA" w:bidi="en-US"/>
        </w:rPr>
        <w:t>спільних науково-дослідних та дослідно-конструкторських, технологічних робіт;</w:t>
      </w:r>
    </w:p>
    <w:p w:rsidR="008F5E86" w:rsidRPr="008F5E86" w:rsidRDefault="008F5E86" w:rsidP="008F5E86">
      <w:pPr>
        <w:tabs>
          <w:tab w:val="left" w:pos="142"/>
        </w:tabs>
        <w:spacing w:after="120"/>
        <w:ind w:firstLine="454"/>
        <w:jc w:val="both"/>
        <w:rPr>
          <w:sz w:val="24"/>
          <w:szCs w:val="24"/>
          <w:lang w:val="uk-UA" w:bidi="en-US"/>
        </w:rPr>
      </w:pPr>
      <w:r>
        <w:rPr>
          <w:sz w:val="24"/>
          <w:szCs w:val="24"/>
          <w:lang w:val="uk-UA" w:bidi="en-US"/>
        </w:rPr>
        <w:sym w:font="Symbol" w:char="F02D"/>
      </w:r>
      <w:r>
        <w:rPr>
          <w:sz w:val="24"/>
          <w:szCs w:val="24"/>
          <w:lang w:val="uk-UA" w:bidi="en-US"/>
        </w:rPr>
        <w:t xml:space="preserve"> </w:t>
      </w:r>
      <w:r w:rsidRPr="008F5E86">
        <w:rPr>
          <w:sz w:val="24"/>
          <w:szCs w:val="24"/>
          <w:lang w:val="uk-UA" w:bidi="en-US"/>
        </w:rPr>
        <w:t>договор</w:t>
      </w:r>
      <w:r>
        <w:rPr>
          <w:sz w:val="24"/>
          <w:szCs w:val="24"/>
          <w:lang w:val="uk-UA" w:bidi="en-US"/>
        </w:rPr>
        <w:t>у</w:t>
      </w:r>
      <w:r w:rsidRPr="008F5E86">
        <w:rPr>
          <w:sz w:val="24"/>
          <w:szCs w:val="24"/>
          <w:lang w:val="uk-UA" w:bidi="en-US"/>
        </w:rPr>
        <w:t xml:space="preserve"> </w:t>
      </w:r>
      <w:r w:rsidR="00F5400B">
        <w:rPr>
          <w:sz w:val="24"/>
          <w:szCs w:val="24"/>
          <w:lang w:val="uk-UA" w:bidi="en-US"/>
        </w:rPr>
        <w:t xml:space="preserve">на виконання </w:t>
      </w:r>
      <w:r w:rsidRPr="008F5E86">
        <w:rPr>
          <w:sz w:val="24"/>
          <w:szCs w:val="24"/>
          <w:lang w:val="uk-UA" w:bidi="en-US"/>
        </w:rPr>
        <w:t>науково-дослідних та дослідно-конструкторських, технологічних робіт Установами НАН України за замовленням Установ КНР;</w:t>
      </w:r>
    </w:p>
    <w:p w:rsidR="008F5E86" w:rsidRPr="008F5E86" w:rsidRDefault="008F5E86" w:rsidP="008F5E86">
      <w:pPr>
        <w:tabs>
          <w:tab w:val="left" w:pos="142"/>
        </w:tabs>
        <w:spacing w:after="120"/>
        <w:ind w:firstLine="454"/>
        <w:jc w:val="both"/>
        <w:rPr>
          <w:sz w:val="24"/>
          <w:szCs w:val="24"/>
          <w:lang w:val="uk-UA" w:bidi="en-US"/>
        </w:rPr>
      </w:pPr>
      <w:r>
        <w:rPr>
          <w:sz w:val="24"/>
          <w:szCs w:val="24"/>
          <w:lang w:val="uk-UA" w:bidi="en-US"/>
        </w:rPr>
        <w:sym w:font="Symbol" w:char="F02D"/>
      </w:r>
      <w:r>
        <w:rPr>
          <w:sz w:val="24"/>
          <w:szCs w:val="24"/>
          <w:lang w:val="uk-UA" w:bidi="en-US"/>
        </w:rPr>
        <w:t xml:space="preserve"> </w:t>
      </w:r>
      <w:r w:rsidRPr="008F5E86">
        <w:rPr>
          <w:sz w:val="24"/>
          <w:szCs w:val="24"/>
          <w:lang w:val="uk-UA" w:bidi="en-US"/>
        </w:rPr>
        <w:t>договор</w:t>
      </w:r>
      <w:r>
        <w:rPr>
          <w:sz w:val="24"/>
          <w:szCs w:val="24"/>
          <w:lang w:val="uk-UA" w:bidi="en-US"/>
        </w:rPr>
        <w:t>у</w:t>
      </w:r>
      <w:r w:rsidRPr="008F5E86">
        <w:rPr>
          <w:sz w:val="24"/>
          <w:szCs w:val="24"/>
          <w:lang w:val="uk-UA" w:bidi="en-US"/>
        </w:rPr>
        <w:t xml:space="preserve"> про трансфер техн</w:t>
      </w:r>
      <w:r>
        <w:rPr>
          <w:sz w:val="24"/>
          <w:szCs w:val="24"/>
          <w:lang w:val="uk-UA" w:bidi="en-US"/>
        </w:rPr>
        <w:t>ологій, у тому числі ліцензійного договору.</w:t>
      </w:r>
    </w:p>
    <w:p w:rsidR="00A15317" w:rsidRPr="00A15317" w:rsidRDefault="005C4FCE" w:rsidP="008F5E8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 w:bidi="en-US"/>
        </w:rPr>
      </w:pPr>
      <w:r>
        <w:rPr>
          <w:sz w:val="24"/>
          <w:szCs w:val="24"/>
          <w:lang w:val="uk-UA" w:bidi="en-US"/>
        </w:rPr>
        <w:t>Науково-технічний проект є додатком до вказаних договорів.</w:t>
      </w:r>
    </w:p>
    <w:p w:rsidR="001B498C" w:rsidRPr="00F81546" w:rsidRDefault="00F5400B" w:rsidP="00A23023">
      <w:pPr>
        <w:tabs>
          <w:tab w:val="left" w:pos="142"/>
        </w:tabs>
        <w:spacing w:after="120"/>
        <w:ind w:firstLine="51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="00A15317">
        <w:rPr>
          <w:b/>
          <w:sz w:val="24"/>
          <w:szCs w:val="24"/>
          <w:lang w:val="uk-UA"/>
        </w:rPr>
        <w:t xml:space="preserve">. </w:t>
      </w:r>
      <w:r w:rsidR="001B498C" w:rsidRPr="00F81546">
        <w:rPr>
          <w:b/>
          <w:sz w:val="24"/>
          <w:szCs w:val="24"/>
          <w:lang w:val="uk-UA"/>
        </w:rPr>
        <w:t>План використання результатів досліджень</w:t>
      </w:r>
    </w:p>
    <w:p w:rsidR="00CB5103" w:rsidRPr="00F81546" w:rsidRDefault="00CB5103" w:rsidP="00CB510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1</w:t>
      </w:r>
      <w:r w:rsidR="006F020F" w:rsidRPr="00F81546">
        <w:rPr>
          <w:sz w:val="24"/>
          <w:szCs w:val="24"/>
          <w:lang w:val="uk-UA"/>
        </w:rPr>
        <w:t>0</w:t>
      </w:r>
      <w:r w:rsidRPr="00F81546">
        <w:rPr>
          <w:sz w:val="24"/>
          <w:szCs w:val="24"/>
          <w:lang w:val="uk-UA"/>
        </w:rPr>
        <w:t>.1. План</w:t>
      </w:r>
      <w:r w:rsidR="006F020F" w:rsidRPr="00F81546">
        <w:rPr>
          <w:sz w:val="24"/>
          <w:szCs w:val="24"/>
          <w:lang w:val="uk-UA"/>
        </w:rPr>
        <w:t>и</w:t>
      </w:r>
      <w:r w:rsidRPr="00F81546">
        <w:rPr>
          <w:sz w:val="24"/>
          <w:szCs w:val="24"/>
          <w:lang w:val="uk-UA"/>
        </w:rPr>
        <w:t xml:space="preserve"> використання результатів досліджень</w:t>
      </w:r>
      <w:r w:rsidR="006F020F" w:rsidRPr="00F81546">
        <w:rPr>
          <w:sz w:val="24"/>
          <w:szCs w:val="24"/>
          <w:lang w:val="uk-UA"/>
        </w:rPr>
        <w:t xml:space="preserve"> (далі – ПВР)</w:t>
      </w:r>
      <w:r w:rsidRPr="00F81546">
        <w:rPr>
          <w:sz w:val="24"/>
          <w:szCs w:val="24"/>
          <w:lang w:val="uk-UA"/>
        </w:rPr>
        <w:t xml:space="preserve"> </w:t>
      </w:r>
      <w:r w:rsidR="006F020F" w:rsidRPr="00F81546">
        <w:rPr>
          <w:sz w:val="24"/>
          <w:szCs w:val="24"/>
          <w:lang w:val="uk-UA"/>
        </w:rPr>
        <w:t>є невід’ємними частинами науково -</w:t>
      </w:r>
      <w:r w:rsidR="00FE6FAE" w:rsidRPr="00F81546">
        <w:rPr>
          <w:sz w:val="24"/>
          <w:szCs w:val="24"/>
          <w:lang w:val="uk-UA"/>
        </w:rPr>
        <w:t xml:space="preserve"> технічних проектів.</w:t>
      </w:r>
    </w:p>
    <w:p w:rsidR="006F020F" w:rsidRPr="00F81546" w:rsidRDefault="00E67371" w:rsidP="00CB510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10.2</w:t>
      </w:r>
      <w:r w:rsidR="006F020F" w:rsidRPr="00F81546">
        <w:rPr>
          <w:sz w:val="24"/>
          <w:szCs w:val="24"/>
          <w:lang w:val="uk-UA"/>
        </w:rPr>
        <w:t xml:space="preserve">. За три місяці до закінчення виконання науково-технічного проекту </w:t>
      </w:r>
      <w:r w:rsidR="00AB5BAC" w:rsidRPr="00F81546">
        <w:rPr>
          <w:sz w:val="24"/>
          <w:szCs w:val="24"/>
          <w:lang w:val="uk-UA"/>
        </w:rPr>
        <w:t xml:space="preserve">– </w:t>
      </w:r>
      <w:r w:rsidR="00DE6EE6" w:rsidRPr="00F81546">
        <w:rPr>
          <w:sz w:val="24"/>
          <w:szCs w:val="24"/>
          <w:lang w:val="uk-UA"/>
        </w:rPr>
        <w:t>ПВР</w:t>
      </w:r>
      <w:r w:rsidR="006F020F" w:rsidRPr="00F81546">
        <w:rPr>
          <w:sz w:val="24"/>
          <w:szCs w:val="24"/>
          <w:lang w:val="uk-UA"/>
        </w:rPr>
        <w:t xml:space="preserve"> </w:t>
      </w:r>
      <w:r w:rsidR="00DE6EE6" w:rsidRPr="00F81546">
        <w:rPr>
          <w:sz w:val="24"/>
          <w:szCs w:val="24"/>
          <w:lang w:val="uk-UA"/>
        </w:rPr>
        <w:t>має бути уточнений та затверджений</w:t>
      </w:r>
      <w:r w:rsidR="00FE6FAE" w:rsidRPr="00F81546">
        <w:rPr>
          <w:sz w:val="24"/>
          <w:szCs w:val="24"/>
          <w:lang w:val="uk-UA"/>
        </w:rPr>
        <w:t xml:space="preserve"> С</w:t>
      </w:r>
      <w:r w:rsidR="00D73D97" w:rsidRPr="00F81546">
        <w:rPr>
          <w:sz w:val="24"/>
          <w:szCs w:val="24"/>
          <w:lang w:val="uk-UA"/>
        </w:rPr>
        <w:t xml:space="preserve">торонами </w:t>
      </w:r>
      <w:r w:rsidR="001F1A01">
        <w:rPr>
          <w:sz w:val="24"/>
          <w:szCs w:val="24"/>
          <w:lang w:val="uk-UA"/>
        </w:rPr>
        <w:t>договору</w:t>
      </w:r>
      <w:r w:rsidR="00AB5BAC" w:rsidRPr="00F81546">
        <w:rPr>
          <w:sz w:val="24"/>
          <w:szCs w:val="24"/>
          <w:lang w:val="uk-UA"/>
        </w:rPr>
        <w:t xml:space="preserve"> </w:t>
      </w:r>
      <w:r w:rsidR="00D73D97" w:rsidRPr="00F81546">
        <w:rPr>
          <w:sz w:val="24"/>
          <w:szCs w:val="24"/>
          <w:lang w:val="uk-UA"/>
        </w:rPr>
        <w:t>в уточненому вигляді</w:t>
      </w:r>
      <w:r w:rsidR="006F020F" w:rsidRPr="00F81546">
        <w:rPr>
          <w:sz w:val="24"/>
          <w:szCs w:val="24"/>
          <w:lang w:val="uk-UA"/>
        </w:rPr>
        <w:t>.</w:t>
      </w:r>
    </w:p>
    <w:p w:rsidR="006F020F" w:rsidRPr="00F81546" w:rsidRDefault="00E67371" w:rsidP="00CB510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10.3</w:t>
      </w:r>
      <w:r w:rsidR="00931981" w:rsidRPr="00F81546">
        <w:rPr>
          <w:sz w:val="24"/>
          <w:szCs w:val="24"/>
          <w:lang w:val="uk-UA"/>
        </w:rPr>
        <w:t xml:space="preserve">. </w:t>
      </w:r>
      <w:r w:rsidR="006F020F" w:rsidRPr="00F81546">
        <w:rPr>
          <w:sz w:val="24"/>
          <w:szCs w:val="24"/>
          <w:lang w:val="uk-UA"/>
        </w:rPr>
        <w:t xml:space="preserve">ПВР </w:t>
      </w:r>
      <w:r w:rsidR="00FE6FAE" w:rsidRPr="00F81546">
        <w:rPr>
          <w:sz w:val="24"/>
          <w:szCs w:val="24"/>
          <w:lang w:val="uk-UA"/>
        </w:rPr>
        <w:t>має містити</w:t>
      </w:r>
      <w:r w:rsidR="00DE6EE6" w:rsidRPr="00F81546">
        <w:rPr>
          <w:sz w:val="24"/>
          <w:szCs w:val="24"/>
          <w:lang w:val="uk-UA"/>
        </w:rPr>
        <w:t xml:space="preserve"> наступну інформацію</w:t>
      </w:r>
      <w:r w:rsidR="006F020F" w:rsidRPr="00F81546">
        <w:rPr>
          <w:sz w:val="24"/>
          <w:szCs w:val="24"/>
          <w:lang w:val="uk-UA"/>
        </w:rPr>
        <w:t>:</w:t>
      </w:r>
    </w:p>
    <w:p w:rsidR="006F020F" w:rsidRPr="00F81546" w:rsidRDefault="006F020F" w:rsidP="00CB510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а)  </w:t>
      </w:r>
      <w:r w:rsidR="00931981" w:rsidRPr="00F81546">
        <w:rPr>
          <w:sz w:val="24"/>
          <w:szCs w:val="24"/>
          <w:lang w:val="uk-UA"/>
        </w:rPr>
        <w:t xml:space="preserve">перелік очікуваних </w:t>
      </w:r>
      <w:r w:rsidR="00DE6EE6" w:rsidRPr="00F81546">
        <w:rPr>
          <w:sz w:val="24"/>
          <w:szCs w:val="24"/>
          <w:lang w:val="uk-UA"/>
        </w:rPr>
        <w:t xml:space="preserve">(отриманих) </w:t>
      </w:r>
      <w:r w:rsidR="00FE6FAE" w:rsidRPr="00F81546">
        <w:rPr>
          <w:i/>
          <w:sz w:val="24"/>
          <w:szCs w:val="24"/>
          <w:lang w:val="uk-UA"/>
        </w:rPr>
        <w:t>Н</w:t>
      </w:r>
      <w:r w:rsidR="00931981" w:rsidRPr="00F81546">
        <w:rPr>
          <w:i/>
          <w:sz w:val="24"/>
          <w:szCs w:val="24"/>
          <w:lang w:val="uk-UA"/>
        </w:rPr>
        <w:t>ових результатів досліджень</w:t>
      </w:r>
      <w:r w:rsidR="00FE6FAE" w:rsidRPr="00F81546">
        <w:rPr>
          <w:sz w:val="24"/>
          <w:szCs w:val="24"/>
          <w:lang w:val="uk-UA"/>
        </w:rPr>
        <w:t xml:space="preserve"> та С</w:t>
      </w:r>
      <w:r w:rsidR="00DE6EE6" w:rsidRPr="00F81546">
        <w:rPr>
          <w:sz w:val="24"/>
          <w:szCs w:val="24"/>
          <w:lang w:val="uk-UA"/>
        </w:rPr>
        <w:t>торони, яким вони належать</w:t>
      </w:r>
      <w:r w:rsidR="00931981" w:rsidRPr="00F81546">
        <w:rPr>
          <w:sz w:val="24"/>
          <w:szCs w:val="24"/>
          <w:lang w:val="uk-UA"/>
        </w:rPr>
        <w:t>;</w:t>
      </w:r>
    </w:p>
    <w:p w:rsidR="00931981" w:rsidRPr="00F81546" w:rsidRDefault="00FE6FAE" w:rsidP="00CB510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б) перелік </w:t>
      </w:r>
      <w:r w:rsidRPr="00F81546">
        <w:rPr>
          <w:i/>
          <w:sz w:val="24"/>
          <w:szCs w:val="24"/>
          <w:lang w:val="uk-UA"/>
        </w:rPr>
        <w:t>Р</w:t>
      </w:r>
      <w:r w:rsidR="00931981" w:rsidRPr="00F81546">
        <w:rPr>
          <w:i/>
          <w:sz w:val="24"/>
          <w:szCs w:val="24"/>
          <w:lang w:val="uk-UA"/>
        </w:rPr>
        <w:t>аніше створених результатів досліджень</w:t>
      </w:r>
      <w:r w:rsidR="00931981" w:rsidRPr="00F81546">
        <w:rPr>
          <w:sz w:val="24"/>
          <w:szCs w:val="24"/>
          <w:lang w:val="uk-UA"/>
        </w:rPr>
        <w:t>, що вик</w:t>
      </w:r>
      <w:r w:rsidRPr="00F81546">
        <w:rPr>
          <w:sz w:val="24"/>
          <w:szCs w:val="24"/>
          <w:lang w:val="uk-UA"/>
        </w:rPr>
        <w:t xml:space="preserve">ористовуються при використанні </w:t>
      </w:r>
      <w:r w:rsidRPr="00F81546">
        <w:rPr>
          <w:i/>
          <w:sz w:val="24"/>
          <w:szCs w:val="24"/>
          <w:lang w:val="uk-UA"/>
        </w:rPr>
        <w:t>Н</w:t>
      </w:r>
      <w:r w:rsidR="00931981" w:rsidRPr="00F81546">
        <w:rPr>
          <w:i/>
          <w:sz w:val="24"/>
          <w:szCs w:val="24"/>
          <w:lang w:val="uk-UA"/>
        </w:rPr>
        <w:t>ових результатів досліджень</w:t>
      </w:r>
      <w:r w:rsidRPr="00F81546">
        <w:rPr>
          <w:sz w:val="24"/>
          <w:szCs w:val="24"/>
          <w:lang w:val="uk-UA"/>
        </w:rPr>
        <w:t>, та С</w:t>
      </w:r>
      <w:r w:rsidR="00DE6EE6" w:rsidRPr="00F81546">
        <w:rPr>
          <w:sz w:val="24"/>
          <w:szCs w:val="24"/>
          <w:lang w:val="uk-UA"/>
        </w:rPr>
        <w:t>торони</w:t>
      </w:r>
      <w:r w:rsidR="00931981" w:rsidRPr="00F81546">
        <w:rPr>
          <w:sz w:val="24"/>
          <w:szCs w:val="24"/>
          <w:lang w:val="uk-UA"/>
        </w:rPr>
        <w:t>, яким вони належать;</w:t>
      </w:r>
    </w:p>
    <w:p w:rsidR="00931981" w:rsidRPr="00F81546" w:rsidRDefault="00931981" w:rsidP="00CB510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в) перелік документації, що </w:t>
      </w:r>
      <w:r w:rsidR="00DE6EE6" w:rsidRPr="00F81546">
        <w:rPr>
          <w:sz w:val="24"/>
          <w:szCs w:val="24"/>
          <w:lang w:val="uk-UA"/>
        </w:rPr>
        <w:t>передбачається розробити (є</w:t>
      </w:r>
      <w:r w:rsidRPr="00F81546">
        <w:rPr>
          <w:sz w:val="24"/>
          <w:szCs w:val="24"/>
          <w:lang w:val="uk-UA"/>
        </w:rPr>
        <w:t xml:space="preserve"> в наявності</w:t>
      </w:r>
      <w:r w:rsidR="00DE6EE6" w:rsidRPr="00F81546">
        <w:rPr>
          <w:sz w:val="24"/>
          <w:szCs w:val="24"/>
          <w:lang w:val="uk-UA"/>
        </w:rPr>
        <w:t>)</w:t>
      </w:r>
      <w:r w:rsidR="00A81129" w:rsidRPr="00F81546">
        <w:rPr>
          <w:sz w:val="24"/>
          <w:szCs w:val="24"/>
          <w:lang w:val="uk-UA"/>
        </w:rPr>
        <w:t>,</w:t>
      </w:r>
      <w:r w:rsidR="00DE6EE6" w:rsidRPr="00F81546">
        <w:rPr>
          <w:sz w:val="24"/>
          <w:szCs w:val="24"/>
          <w:lang w:val="uk-UA"/>
        </w:rPr>
        <w:t xml:space="preserve"> та інформація щодо її конфіденційності</w:t>
      </w:r>
      <w:r w:rsidRPr="00F81546">
        <w:rPr>
          <w:sz w:val="24"/>
          <w:szCs w:val="24"/>
          <w:lang w:val="uk-UA"/>
        </w:rPr>
        <w:t>;</w:t>
      </w:r>
    </w:p>
    <w:p w:rsidR="00E6792B" w:rsidRPr="00F81546" w:rsidRDefault="00DE6EE6" w:rsidP="00E6792B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г</w:t>
      </w:r>
      <w:r w:rsidR="00E6792B" w:rsidRPr="00F81546">
        <w:rPr>
          <w:sz w:val="24"/>
          <w:szCs w:val="24"/>
          <w:lang w:val="uk-UA"/>
        </w:rPr>
        <w:t xml:space="preserve">) </w:t>
      </w:r>
      <w:r w:rsidR="001F1012" w:rsidRPr="00F81546">
        <w:rPr>
          <w:sz w:val="24"/>
          <w:szCs w:val="24"/>
          <w:lang w:val="uk-UA"/>
        </w:rPr>
        <w:t xml:space="preserve">заявки на винаходи, що </w:t>
      </w:r>
      <w:r w:rsidRPr="00F81546">
        <w:rPr>
          <w:sz w:val="24"/>
          <w:szCs w:val="24"/>
          <w:lang w:val="uk-UA"/>
        </w:rPr>
        <w:t>передбачає</w:t>
      </w:r>
      <w:r w:rsidR="001F1012" w:rsidRPr="00F81546">
        <w:rPr>
          <w:sz w:val="24"/>
          <w:szCs w:val="24"/>
          <w:lang w:val="uk-UA"/>
        </w:rPr>
        <w:t>ться</w:t>
      </w:r>
      <w:r w:rsidRPr="00F81546">
        <w:rPr>
          <w:sz w:val="24"/>
          <w:szCs w:val="24"/>
          <w:lang w:val="uk-UA"/>
        </w:rPr>
        <w:t xml:space="preserve"> </w:t>
      </w:r>
      <w:r w:rsidR="001F1012" w:rsidRPr="00F81546">
        <w:rPr>
          <w:sz w:val="24"/>
          <w:szCs w:val="24"/>
          <w:lang w:val="uk-UA"/>
        </w:rPr>
        <w:t>подати (подані заявки на винаходи)</w:t>
      </w:r>
      <w:r w:rsidR="00E6792B" w:rsidRPr="00F81546">
        <w:rPr>
          <w:sz w:val="24"/>
          <w:szCs w:val="24"/>
          <w:lang w:val="uk-UA"/>
        </w:rPr>
        <w:t xml:space="preserve">, </w:t>
      </w:r>
      <w:r w:rsidRPr="00F81546">
        <w:rPr>
          <w:sz w:val="24"/>
          <w:szCs w:val="24"/>
          <w:lang w:val="uk-UA"/>
        </w:rPr>
        <w:t xml:space="preserve"> отримані охоронні документи;</w:t>
      </w:r>
    </w:p>
    <w:p w:rsidR="00931981" w:rsidRPr="00F81546" w:rsidRDefault="00931981" w:rsidP="00CB510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д) перелік підприємств, установ, організацій, груп підприємств, де передбачається використання результатів досліджень;</w:t>
      </w:r>
    </w:p>
    <w:p w:rsidR="00E6792B" w:rsidRPr="00F81546" w:rsidRDefault="00E6792B" w:rsidP="00CB510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є) д</w:t>
      </w:r>
      <w:r w:rsidR="00CB5103" w:rsidRPr="00F81546">
        <w:rPr>
          <w:sz w:val="24"/>
          <w:szCs w:val="24"/>
          <w:lang w:val="uk-UA"/>
        </w:rPr>
        <w:t>анні щодо строку початку використання</w:t>
      </w:r>
      <w:r w:rsidRPr="00F81546">
        <w:rPr>
          <w:sz w:val="24"/>
          <w:szCs w:val="24"/>
          <w:lang w:val="uk-UA"/>
        </w:rPr>
        <w:t xml:space="preserve"> результатів досліджень підприємствами, установами та організаціями;</w:t>
      </w:r>
    </w:p>
    <w:p w:rsidR="00DE6EE6" w:rsidRPr="00F81546" w:rsidRDefault="00DE6EE6" w:rsidP="00DE6EE6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ж) організаційні кроки щодо здійснення використання результатів досліджень;</w:t>
      </w:r>
    </w:p>
    <w:p w:rsidR="00E6792B" w:rsidRPr="00F81546" w:rsidRDefault="00DE6EE6" w:rsidP="00CB5103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з</w:t>
      </w:r>
      <w:r w:rsidR="00E6792B" w:rsidRPr="00F81546">
        <w:rPr>
          <w:sz w:val="24"/>
          <w:szCs w:val="24"/>
          <w:lang w:val="uk-UA"/>
        </w:rPr>
        <w:t>) н</w:t>
      </w:r>
      <w:r w:rsidR="00AB5BAC" w:rsidRPr="00F81546">
        <w:rPr>
          <w:sz w:val="24"/>
          <w:szCs w:val="24"/>
          <w:lang w:val="uk-UA"/>
        </w:rPr>
        <w:t>аукові публікації, що передбачає</w:t>
      </w:r>
      <w:r w:rsidR="00E6792B" w:rsidRPr="00F81546">
        <w:rPr>
          <w:sz w:val="24"/>
          <w:szCs w:val="24"/>
          <w:lang w:val="uk-UA"/>
        </w:rPr>
        <w:t>ться</w:t>
      </w:r>
      <w:r w:rsidR="00AB5BAC" w:rsidRPr="00F81546">
        <w:rPr>
          <w:sz w:val="24"/>
          <w:szCs w:val="24"/>
          <w:lang w:val="uk-UA"/>
        </w:rPr>
        <w:t xml:space="preserve"> підготувати.</w:t>
      </w:r>
      <w:r w:rsidR="00E6792B" w:rsidRPr="00F81546">
        <w:rPr>
          <w:sz w:val="24"/>
          <w:szCs w:val="24"/>
          <w:lang w:val="uk-UA"/>
        </w:rPr>
        <w:t xml:space="preserve"> </w:t>
      </w:r>
    </w:p>
    <w:p w:rsidR="00285E73" w:rsidRPr="00F81546" w:rsidRDefault="00DE6EE6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>10</w:t>
      </w:r>
      <w:r w:rsidR="00E67371">
        <w:rPr>
          <w:sz w:val="24"/>
          <w:szCs w:val="24"/>
          <w:lang w:val="uk-UA"/>
        </w:rPr>
        <w:t>.4</w:t>
      </w:r>
      <w:r w:rsidR="00A81129" w:rsidRPr="00F81546">
        <w:rPr>
          <w:sz w:val="24"/>
          <w:szCs w:val="24"/>
          <w:lang w:val="uk-UA"/>
        </w:rPr>
        <w:t>. Сторони інформують одна одну</w:t>
      </w:r>
      <w:r w:rsidRPr="00F81546">
        <w:rPr>
          <w:sz w:val="24"/>
          <w:szCs w:val="24"/>
          <w:lang w:val="uk-UA"/>
        </w:rPr>
        <w:t xml:space="preserve"> про результати виконання ПВР, що має </w:t>
      </w:r>
      <w:r w:rsidR="00285E73" w:rsidRPr="00F81546">
        <w:rPr>
          <w:sz w:val="24"/>
          <w:szCs w:val="24"/>
          <w:lang w:val="uk-UA"/>
        </w:rPr>
        <w:t>здійснювати не рідше одного разу</w:t>
      </w:r>
      <w:r w:rsidRPr="00F81546">
        <w:rPr>
          <w:sz w:val="24"/>
          <w:szCs w:val="24"/>
          <w:lang w:val="uk-UA"/>
        </w:rPr>
        <w:t xml:space="preserve"> у 3 місяці. </w:t>
      </w:r>
    </w:p>
    <w:p w:rsidR="00285E73" w:rsidRPr="00F81546" w:rsidRDefault="007B544C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Зазначене </w:t>
      </w:r>
      <w:r w:rsidR="00DE6EE6" w:rsidRPr="00F81546">
        <w:rPr>
          <w:sz w:val="24"/>
          <w:szCs w:val="24"/>
          <w:lang w:val="uk-UA"/>
        </w:rPr>
        <w:t>інформування включає</w:t>
      </w:r>
      <w:r w:rsidR="00285E73" w:rsidRPr="00F81546">
        <w:rPr>
          <w:sz w:val="24"/>
          <w:szCs w:val="24"/>
          <w:lang w:val="uk-UA"/>
        </w:rPr>
        <w:t>, зокрема:</w:t>
      </w:r>
    </w:p>
    <w:p w:rsidR="00DE6EE6" w:rsidRPr="00F81546" w:rsidRDefault="00285E73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– </w:t>
      </w:r>
      <w:r w:rsidR="006B6172" w:rsidRPr="00F81546">
        <w:rPr>
          <w:sz w:val="24"/>
          <w:szCs w:val="24"/>
          <w:lang w:val="uk-UA"/>
        </w:rPr>
        <w:t>надання інформації</w:t>
      </w:r>
      <w:r w:rsidR="00DE6EE6" w:rsidRPr="00F81546">
        <w:rPr>
          <w:sz w:val="24"/>
          <w:szCs w:val="24"/>
          <w:lang w:val="uk-UA"/>
        </w:rPr>
        <w:t xml:space="preserve"> про укладені ліцензійні та інші угоди щодо використання результатів </w:t>
      </w:r>
      <w:r w:rsidR="00262278" w:rsidRPr="00F81546">
        <w:rPr>
          <w:sz w:val="24"/>
          <w:szCs w:val="24"/>
          <w:lang w:val="uk-UA"/>
        </w:rPr>
        <w:t>досліджень підприємствами, установами та організаціями</w:t>
      </w:r>
      <w:r w:rsidRPr="00F81546">
        <w:rPr>
          <w:sz w:val="24"/>
          <w:szCs w:val="24"/>
          <w:lang w:val="uk-UA"/>
        </w:rPr>
        <w:t>;</w:t>
      </w:r>
    </w:p>
    <w:p w:rsidR="00285E73" w:rsidRPr="00F81546" w:rsidRDefault="00285E73" w:rsidP="00C12409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F81546">
        <w:rPr>
          <w:sz w:val="24"/>
          <w:szCs w:val="24"/>
          <w:lang w:val="uk-UA"/>
        </w:rPr>
        <w:t xml:space="preserve">– надання інформації про отримані суми роялті, інші платежі за використання результатів досліджень та частки роялті, перераховані Сторонам </w:t>
      </w:r>
      <w:r w:rsidR="001F1A01">
        <w:rPr>
          <w:sz w:val="24"/>
          <w:szCs w:val="24"/>
          <w:lang w:val="uk-UA"/>
        </w:rPr>
        <w:t>договору</w:t>
      </w:r>
      <w:r w:rsidRPr="00F81546">
        <w:rPr>
          <w:sz w:val="24"/>
          <w:szCs w:val="24"/>
          <w:lang w:val="uk-UA"/>
        </w:rPr>
        <w:t xml:space="preserve">. </w:t>
      </w:r>
    </w:p>
    <w:p w:rsidR="00E8434A" w:rsidRDefault="00E67371" w:rsidP="00052DBE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10.5</w:t>
      </w:r>
      <w:r w:rsidR="00285E73" w:rsidRPr="00F81546">
        <w:rPr>
          <w:sz w:val="24"/>
          <w:szCs w:val="24"/>
          <w:lang w:val="uk-UA"/>
        </w:rPr>
        <w:t xml:space="preserve">. </w:t>
      </w:r>
      <w:r w:rsidR="00DE6EE6" w:rsidRPr="00F81546">
        <w:rPr>
          <w:sz w:val="24"/>
          <w:szCs w:val="24"/>
          <w:lang w:val="uk-UA"/>
        </w:rPr>
        <w:t xml:space="preserve">Порядок повідомлення Сторін про результати виконання ПВР наводяться у </w:t>
      </w:r>
      <w:r w:rsidR="001F1A01">
        <w:rPr>
          <w:sz w:val="24"/>
          <w:szCs w:val="24"/>
          <w:lang w:val="uk-UA"/>
        </w:rPr>
        <w:t>договорі</w:t>
      </w:r>
      <w:r w:rsidR="00DE6EE6" w:rsidRPr="00F81546">
        <w:rPr>
          <w:sz w:val="24"/>
          <w:szCs w:val="24"/>
          <w:lang w:val="uk-UA"/>
        </w:rPr>
        <w:t xml:space="preserve"> між </w:t>
      </w:r>
      <w:r w:rsidR="00B740EA" w:rsidRPr="00F81546">
        <w:rPr>
          <w:sz w:val="24"/>
          <w:szCs w:val="24"/>
          <w:lang w:val="uk-UA"/>
        </w:rPr>
        <w:t xml:space="preserve">Установами НАН України та </w:t>
      </w:r>
      <w:r w:rsidR="00AB5BAC" w:rsidRPr="00F81546">
        <w:rPr>
          <w:sz w:val="24"/>
          <w:szCs w:val="24"/>
          <w:lang w:val="uk-UA"/>
        </w:rPr>
        <w:t>У</w:t>
      </w:r>
      <w:r w:rsidR="00DE6EE6" w:rsidRPr="00F81546">
        <w:rPr>
          <w:sz w:val="24"/>
          <w:szCs w:val="24"/>
          <w:lang w:val="uk-UA"/>
        </w:rPr>
        <w:t>станов</w:t>
      </w:r>
      <w:r w:rsidR="00AB5BAC" w:rsidRPr="00F81546">
        <w:rPr>
          <w:sz w:val="24"/>
          <w:szCs w:val="24"/>
          <w:lang w:val="uk-UA"/>
        </w:rPr>
        <w:t xml:space="preserve">ами </w:t>
      </w:r>
      <w:r w:rsidR="00DE6EE6" w:rsidRPr="00F81546">
        <w:rPr>
          <w:sz w:val="24"/>
          <w:szCs w:val="24"/>
          <w:lang w:val="uk-UA"/>
        </w:rPr>
        <w:t>КНР щодо виконання НДДКР</w:t>
      </w:r>
      <w:r w:rsidR="00AB5BAC" w:rsidRPr="00F81546">
        <w:rPr>
          <w:sz w:val="24"/>
          <w:szCs w:val="24"/>
          <w:lang w:val="uk-UA"/>
        </w:rPr>
        <w:t xml:space="preserve"> або </w:t>
      </w:r>
      <w:r w:rsidR="007B544C">
        <w:rPr>
          <w:sz w:val="24"/>
          <w:szCs w:val="24"/>
          <w:lang w:val="uk-UA"/>
        </w:rPr>
        <w:t xml:space="preserve">у </w:t>
      </w:r>
      <w:r w:rsidR="00F5400B">
        <w:rPr>
          <w:sz w:val="24"/>
          <w:szCs w:val="24"/>
          <w:lang w:val="uk-UA"/>
        </w:rPr>
        <w:t>договорі</w:t>
      </w:r>
      <w:r w:rsidR="00AB5BAC" w:rsidRPr="00F81546">
        <w:rPr>
          <w:sz w:val="24"/>
          <w:szCs w:val="24"/>
          <w:lang w:val="uk-UA"/>
        </w:rPr>
        <w:t xml:space="preserve"> про трансфер технологій</w:t>
      </w:r>
      <w:r w:rsidR="00DE6EE6" w:rsidRPr="00F81546">
        <w:rPr>
          <w:sz w:val="24"/>
          <w:szCs w:val="24"/>
          <w:lang w:val="uk-UA"/>
        </w:rPr>
        <w:t>.</w:t>
      </w:r>
    </w:p>
    <w:sectPr w:rsidR="00E8434A" w:rsidSect="00FA3F7B">
      <w:headerReference w:type="even" r:id="rId9"/>
      <w:footerReference w:type="even" r:id="rId10"/>
      <w:footerReference w:type="default" r:id="rId11"/>
      <w:pgSz w:w="11907" w:h="16840" w:code="9"/>
      <w:pgMar w:top="1191" w:right="851" w:bottom="1191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CB" w:rsidRDefault="00DB7DCB">
      <w:r>
        <w:separator/>
      </w:r>
    </w:p>
  </w:endnote>
  <w:endnote w:type="continuationSeparator" w:id="0">
    <w:p w:rsidR="00DB7DCB" w:rsidRDefault="00DB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6" w:rsidRDefault="00FA6D66" w:rsidP="009962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6D66" w:rsidRDefault="00FA6D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6" w:rsidRDefault="00FA6D66" w:rsidP="009962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6157">
      <w:rPr>
        <w:rStyle w:val="a4"/>
        <w:noProof/>
      </w:rPr>
      <w:t>5</w:t>
    </w:r>
    <w:r>
      <w:rPr>
        <w:rStyle w:val="a4"/>
      </w:rPr>
      <w:fldChar w:fldCharType="end"/>
    </w:r>
  </w:p>
  <w:p w:rsidR="00FA6D66" w:rsidRDefault="00FA6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CB" w:rsidRDefault="00DB7DCB">
      <w:r>
        <w:separator/>
      </w:r>
    </w:p>
  </w:footnote>
  <w:footnote w:type="continuationSeparator" w:id="0">
    <w:p w:rsidR="00DB7DCB" w:rsidRDefault="00DB7DCB">
      <w:r>
        <w:continuationSeparator/>
      </w:r>
    </w:p>
  </w:footnote>
  <w:footnote w:id="1">
    <w:p w:rsidR="00212ED0" w:rsidRPr="00212ED0" w:rsidRDefault="00212ED0">
      <w:pPr>
        <w:pStyle w:val="aa"/>
        <w:rPr>
          <w:lang w:val="uk-UA"/>
        </w:rPr>
      </w:pPr>
      <w:r>
        <w:rPr>
          <w:rStyle w:val="ab"/>
        </w:rPr>
        <w:footnoteRef/>
      </w:r>
      <w:r w:rsidRPr="00212ED0">
        <w:t xml:space="preserve"> </w:t>
      </w:r>
      <w:r>
        <w:rPr>
          <w:lang w:val="uk-UA"/>
        </w:rPr>
        <w:t>При використання положень п.п. 2-10 цих Рекомендацій як частини договору або додатку до договору між Установами НАН Укр</w:t>
      </w:r>
      <w:r w:rsidR="00F5400B">
        <w:rPr>
          <w:lang w:val="uk-UA"/>
        </w:rPr>
        <w:t>аїни та Установами КНР - пункт 7</w:t>
      </w:r>
      <w:r>
        <w:rPr>
          <w:lang w:val="uk-UA"/>
        </w:rPr>
        <w:t>.6 у проекті Договору не наводиться.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6" w:rsidRDefault="00FA6D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6D66" w:rsidRDefault="00FA6D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AE"/>
    <w:multiLevelType w:val="multilevel"/>
    <w:tmpl w:val="245638CA"/>
    <w:lvl w:ilvl="0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hint="default"/>
      </w:rPr>
    </w:lvl>
  </w:abstractNum>
  <w:abstractNum w:abstractNumId="1">
    <w:nsid w:val="05C34B0E"/>
    <w:multiLevelType w:val="hybridMultilevel"/>
    <w:tmpl w:val="43DA7466"/>
    <w:lvl w:ilvl="0" w:tplc="757802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D7E87"/>
    <w:multiLevelType w:val="hybridMultilevel"/>
    <w:tmpl w:val="8F3EADB6"/>
    <w:lvl w:ilvl="0" w:tplc="02DC2DB6">
      <w:start w:val="1"/>
      <w:numFmt w:val="decimal"/>
      <w:lvlText w:val="(%1)"/>
      <w:lvlJc w:val="left"/>
      <w:pPr>
        <w:ind w:left="106" w:hanging="242"/>
      </w:pPr>
      <w:rPr>
        <w:rFonts w:ascii="Arial" w:eastAsia="Arial" w:hAnsi="Arial" w:cs="Arial" w:hint="default"/>
        <w:w w:val="90"/>
        <w:sz w:val="18"/>
        <w:szCs w:val="18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38E"/>
    <w:multiLevelType w:val="multilevel"/>
    <w:tmpl w:val="BB66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55F2E"/>
    <w:multiLevelType w:val="hybridMultilevel"/>
    <w:tmpl w:val="AC387330"/>
    <w:lvl w:ilvl="0" w:tplc="119CDD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F1F28D4"/>
    <w:multiLevelType w:val="hybridMultilevel"/>
    <w:tmpl w:val="0184A6EA"/>
    <w:lvl w:ilvl="0" w:tplc="0952CF66">
      <w:start w:val="1"/>
      <w:numFmt w:val="bullet"/>
      <w:lvlText w:val="–"/>
      <w:lvlJc w:val="left"/>
      <w:pPr>
        <w:ind w:left="8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5EC32344"/>
    <w:multiLevelType w:val="hybridMultilevel"/>
    <w:tmpl w:val="D3340FFA"/>
    <w:lvl w:ilvl="0" w:tplc="620263C6">
      <w:start w:val="5"/>
      <w:numFmt w:val="decimal"/>
      <w:lvlText w:val="%1."/>
      <w:lvlJc w:val="left"/>
      <w:pPr>
        <w:ind w:left="106" w:hanging="175"/>
      </w:pPr>
      <w:rPr>
        <w:rFonts w:ascii="Arial" w:eastAsia="Arial" w:hAnsi="Arial" w:cs="Arial" w:hint="default"/>
        <w:w w:val="90"/>
        <w:sz w:val="18"/>
        <w:szCs w:val="18"/>
        <w:lang w:val="en-US" w:eastAsia="en-US" w:bidi="en-US"/>
      </w:rPr>
    </w:lvl>
    <w:lvl w:ilvl="1" w:tplc="02DC2DB6">
      <w:start w:val="1"/>
      <w:numFmt w:val="decimal"/>
      <w:lvlText w:val="(%2)"/>
      <w:lvlJc w:val="left"/>
      <w:pPr>
        <w:ind w:left="106" w:hanging="242"/>
      </w:pPr>
      <w:rPr>
        <w:rFonts w:ascii="Arial" w:eastAsia="Arial" w:hAnsi="Arial" w:cs="Arial" w:hint="default"/>
        <w:w w:val="90"/>
        <w:sz w:val="18"/>
        <w:szCs w:val="18"/>
        <w:lang w:val="en-US" w:eastAsia="en-US" w:bidi="en-US"/>
      </w:rPr>
    </w:lvl>
    <w:lvl w:ilvl="2" w:tplc="0A4085B8">
      <w:numFmt w:val="bullet"/>
      <w:lvlText w:val="•"/>
      <w:lvlJc w:val="left"/>
      <w:pPr>
        <w:ind w:left="2316" w:hanging="242"/>
      </w:pPr>
      <w:rPr>
        <w:rFonts w:hint="default"/>
        <w:lang w:val="en-US" w:eastAsia="en-US" w:bidi="en-US"/>
      </w:rPr>
    </w:lvl>
    <w:lvl w:ilvl="3" w:tplc="8AF8EA62">
      <w:numFmt w:val="bullet"/>
      <w:lvlText w:val="•"/>
      <w:lvlJc w:val="left"/>
      <w:pPr>
        <w:ind w:left="3424" w:hanging="242"/>
      </w:pPr>
      <w:rPr>
        <w:rFonts w:hint="default"/>
        <w:lang w:val="en-US" w:eastAsia="en-US" w:bidi="en-US"/>
      </w:rPr>
    </w:lvl>
    <w:lvl w:ilvl="4" w:tplc="59685EC0">
      <w:numFmt w:val="bullet"/>
      <w:lvlText w:val="•"/>
      <w:lvlJc w:val="left"/>
      <w:pPr>
        <w:ind w:left="4532" w:hanging="242"/>
      </w:pPr>
      <w:rPr>
        <w:rFonts w:hint="default"/>
        <w:lang w:val="en-US" w:eastAsia="en-US" w:bidi="en-US"/>
      </w:rPr>
    </w:lvl>
    <w:lvl w:ilvl="5" w:tplc="61F217FE">
      <w:numFmt w:val="bullet"/>
      <w:lvlText w:val="•"/>
      <w:lvlJc w:val="left"/>
      <w:pPr>
        <w:ind w:left="5640" w:hanging="242"/>
      </w:pPr>
      <w:rPr>
        <w:rFonts w:hint="default"/>
        <w:lang w:val="en-US" w:eastAsia="en-US" w:bidi="en-US"/>
      </w:rPr>
    </w:lvl>
    <w:lvl w:ilvl="6" w:tplc="B3D6BB98">
      <w:numFmt w:val="bullet"/>
      <w:lvlText w:val="•"/>
      <w:lvlJc w:val="left"/>
      <w:pPr>
        <w:ind w:left="6748" w:hanging="242"/>
      </w:pPr>
      <w:rPr>
        <w:rFonts w:hint="default"/>
        <w:lang w:val="en-US" w:eastAsia="en-US" w:bidi="en-US"/>
      </w:rPr>
    </w:lvl>
    <w:lvl w:ilvl="7" w:tplc="4D54DE9A">
      <w:numFmt w:val="bullet"/>
      <w:lvlText w:val="•"/>
      <w:lvlJc w:val="left"/>
      <w:pPr>
        <w:ind w:left="7856" w:hanging="242"/>
      </w:pPr>
      <w:rPr>
        <w:rFonts w:hint="default"/>
        <w:lang w:val="en-US" w:eastAsia="en-US" w:bidi="en-US"/>
      </w:rPr>
    </w:lvl>
    <w:lvl w:ilvl="8" w:tplc="75ACE6FA">
      <w:numFmt w:val="bullet"/>
      <w:lvlText w:val="•"/>
      <w:lvlJc w:val="left"/>
      <w:pPr>
        <w:ind w:left="8964" w:hanging="242"/>
      </w:pPr>
      <w:rPr>
        <w:rFonts w:hint="default"/>
        <w:lang w:val="en-US" w:eastAsia="en-US" w:bidi="en-US"/>
      </w:rPr>
    </w:lvl>
  </w:abstractNum>
  <w:abstractNum w:abstractNumId="7">
    <w:nsid w:val="63336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522A16"/>
    <w:multiLevelType w:val="hybridMultilevel"/>
    <w:tmpl w:val="7DD0165A"/>
    <w:lvl w:ilvl="0" w:tplc="C57E027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7B2B0234"/>
    <w:multiLevelType w:val="hybridMultilevel"/>
    <w:tmpl w:val="0DDADBA4"/>
    <w:lvl w:ilvl="0" w:tplc="908CBD8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4"/>
    <w:rsid w:val="00000C2F"/>
    <w:rsid w:val="0000262C"/>
    <w:rsid w:val="000124AE"/>
    <w:rsid w:val="0001477E"/>
    <w:rsid w:val="000205E3"/>
    <w:rsid w:val="000213E5"/>
    <w:rsid w:val="00023DDF"/>
    <w:rsid w:val="00025C02"/>
    <w:rsid w:val="00030C78"/>
    <w:rsid w:val="00040883"/>
    <w:rsid w:val="00052DBE"/>
    <w:rsid w:val="00054E21"/>
    <w:rsid w:val="000631C7"/>
    <w:rsid w:val="0007489E"/>
    <w:rsid w:val="00081169"/>
    <w:rsid w:val="00083CB3"/>
    <w:rsid w:val="00086064"/>
    <w:rsid w:val="000865A3"/>
    <w:rsid w:val="00090640"/>
    <w:rsid w:val="0009606E"/>
    <w:rsid w:val="00097BFD"/>
    <w:rsid w:val="000A363A"/>
    <w:rsid w:val="000A7287"/>
    <w:rsid w:val="000B444C"/>
    <w:rsid w:val="000C22DE"/>
    <w:rsid w:val="000D275C"/>
    <w:rsid w:val="000D7DAF"/>
    <w:rsid w:val="000E12DF"/>
    <w:rsid w:val="000E373B"/>
    <w:rsid w:val="000E3A61"/>
    <w:rsid w:val="000E5B41"/>
    <w:rsid w:val="000E7F39"/>
    <w:rsid w:val="000F60BA"/>
    <w:rsid w:val="00107F3B"/>
    <w:rsid w:val="001127EE"/>
    <w:rsid w:val="00116385"/>
    <w:rsid w:val="001246BF"/>
    <w:rsid w:val="00134333"/>
    <w:rsid w:val="00146157"/>
    <w:rsid w:val="00160DC2"/>
    <w:rsid w:val="0016490F"/>
    <w:rsid w:val="001729D8"/>
    <w:rsid w:val="00181083"/>
    <w:rsid w:val="00185377"/>
    <w:rsid w:val="00190313"/>
    <w:rsid w:val="001916C6"/>
    <w:rsid w:val="00195477"/>
    <w:rsid w:val="001955C8"/>
    <w:rsid w:val="001B498C"/>
    <w:rsid w:val="001B7421"/>
    <w:rsid w:val="001C19B7"/>
    <w:rsid w:val="001C2505"/>
    <w:rsid w:val="001C2B21"/>
    <w:rsid w:val="001C593F"/>
    <w:rsid w:val="001C6A10"/>
    <w:rsid w:val="001E1A5F"/>
    <w:rsid w:val="001F1012"/>
    <w:rsid w:val="001F1A01"/>
    <w:rsid w:val="001F1F9E"/>
    <w:rsid w:val="001F242F"/>
    <w:rsid w:val="001F4CBB"/>
    <w:rsid w:val="001F53D6"/>
    <w:rsid w:val="0020084B"/>
    <w:rsid w:val="00205C24"/>
    <w:rsid w:val="00206666"/>
    <w:rsid w:val="00212ED0"/>
    <w:rsid w:val="002152EE"/>
    <w:rsid w:val="0021786F"/>
    <w:rsid w:val="002227D8"/>
    <w:rsid w:val="00222E9E"/>
    <w:rsid w:val="002245B9"/>
    <w:rsid w:val="00232DB1"/>
    <w:rsid w:val="00241D43"/>
    <w:rsid w:val="00252F4A"/>
    <w:rsid w:val="00254E08"/>
    <w:rsid w:val="002564AE"/>
    <w:rsid w:val="00256DAF"/>
    <w:rsid w:val="00261861"/>
    <w:rsid w:val="00261B18"/>
    <w:rsid w:val="00262278"/>
    <w:rsid w:val="00262D31"/>
    <w:rsid w:val="00263DF7"/>
    <w:rsid w:val="00270C8C"/>
    <w:rsid w:val="002741BD"/>
    <w:rsid w:val="00275878"/>
    <w:rsid w:val="00285353"/>
    <w:rsid w:val="00285A67"/>
    <w:rsid w:val="00285E73"/>
    <w:rsid w:val="00292667"/>
    <w:rsid w:val="00295445"/>
    <w:rsid w:val="002A0A72"/>
    <w:rsid w:val="002B7F42"/>
    <w:rsid w:val="002C10CE"/>
    <w:rsid w:val="002C361F"/>
    <w:rsid w:val="002C4F62"/>
    <w:rsid w:val="002C59BF"/>
    <w:rsid w:val="002D1BF8"/>
    <w:rsid w:val="002D3F00"/>
    <w:rsid w:val="002D51F7"/>
    <w:rsid w:val="002D7D0B"/>
    <w:rsid w:val="002E1772"/>
    <w:rsid w:val="002E1C75"/>
    <w:rsid w:val="002E351D"/>
    <w:rsid w:val="002E452F"/>
    <w:rsid w:val="002F03F6"/>
    <w:rsid w:val="002F77E0"/>
    <w:rsid w:val="003005EA"/>
    <w:rsid w:val="003048DF"/>
    <w:rsid w:val="003057B5"/>
    <w:rsid w:val="0031277F"/>
    <w:rsid w:val="00312DE8"/>
    <w:rsid w:val="0031540E"/>
    <w:rsid w:val="00320651"/>
    <w:rsid w:val="00323AFF"/>
    <w:rsid w:val="003303CD"/>
    <w:rsid w:val="0033349E"/>
    <w:rsid w:val="0033476D"/>
    <w:rsid w:val="00352363"/>
    <w:rsid w:val="0035503A"/>
    <w:rsid w:val="00355D68"/>
    <w:rsid w:val="0036390E"/>
    <w:rsid w:val="00364CFE"/>
    <w:rsid w:val="00366211"/>
    <w:rsid w:val="00370377"/>
    <w:rsid w:val="003722A3"/>
    <w:rsid w:val="0038072B"/>
    <w:rsid w:val="00390580"/>
    <w:rsid w:val="00393722"/>
    <w:rsid w:val="0039397A"/>
    <w:rsid w:val="0039634E"/>
    <w:rsid w:val="003B670C"/>
    <w:rsid w:val="003B7097"/>
    <w:rsid w:val="003C1D02"/>
    <w:rsid w:val="003C2E31"/>
    <w:rsid w:val="003C3223"/>
    <w:rsid w:val="003C3274"/>
    <w:rsid w:val="003C6515"/>
    <w:rsid w:val="003C70E1"/>
    <w:rsid w:val="003C7F67"/>
    <w:rsid w:val="003E0094"/>
    <w:rsid w:val="003F3D81"/>
    <w:rsid w:val="003F4E67"/>
    <w:rsid w:val="00411A97"/>
    <w:rsid w:val="0041441D"/>
    <w:rsid w:val="00415DD2"/>
    <w:rsid w:val="00431E52"/>
    <w:rsid w:val="00436983"/>
    <w:rsid w:val="00446015"/>
    <w:rsid w:val="00456E8C"/>
    <w:rsid w:val="004668F9"/>
    <w:rsid w:val="00471529"/>
    <w:rsid w:val="0047253F"/>
    <w:rsid w:val="0049198F"/>
    <w:rsid w:val="00493262"/>
    <w:rsid w:val="004B57D6"/>
    <w:rsid w:val="004C17E5"/>
    <w:rsid w:val="004C4CF4"/>
    <w:rsid w:val="004D1FD2"/>
    <w:rsid w:val="004E0208"/>
    <w:rsid w:val="004E49A1"/>
    <w:rsid w:val="004F3E9C"/>
    <w:rsid w:val="004F5474"/>
    <w:rsid w:val="004F7F43"/>
    <w:rsid w:val="0050493B"/>
    <w:rsid w:val="005058A3"/>
    <w:rsid w:val="0051116F"/>
    <w:rsid w:val="005144BE"/>
    <w:rsid w:val="005205BA"/>
    <w:rsid w:val="00520D83"/>
    <w:rsid w:val="005226BE"/>
    <w:rsid w:val="00531ADD"/>
    <w:rsid w:val="0054623C"/>
    <w:rsid w:val="00566020"/>
    <w:rsid w:val="0057151E"/>
    <w:rsid w:val="0057751D"/>
    <w:rsid w:val="00580C4A"/>
    <w:rsid w:val="00584157"/>
    <w:rsid w:val="00585471"/>
    <w:rsid w:val="00587ABD"/>
    <w:rsid w:val="005937EB"/>
    <w:rsid w:val="00597EC7"/>
    <w:rsid w:val="005A3317"/>
    <w:rsid w:val="005A7E60"/>
    <w:rsid w:val="005B3177"/>
    <w:rsid w:val="005B401D"/>
    <w:rsid w:val="005B7E4C"/>
    <w:rsid w:val="005C2880"/>
    <w:rsid w:val="005C37E0"/>
    <w:rsid w:val="005C4FCE"/>
    <w:rsid w:val="005D0191"/>
    <w:rsid w:val="005D078D"/>
    <w:rsid w:val="005E0868"/>
    <w:rsid w:val="005E1F28"/>
    <w:rsid w:val="005E2B53"/>
    <w:rsid w:val="005E455A"/>
    <w:rsid w:val="005F002F"/>
    <w:rsid w:val="005F3006"/>
    <w:rsid w:val="005F4E69"/>
    <w:rsid w:val="005F66E2"/>
    <w:rsid w:val="00607AF9"/>
    <w:rsid w:val="00611F79"/>
    <w:rsid w:val="0061479A"/>
    <w:rsid w:val="0061723E"/>
    <w:rsid w:val="0062026D"/>
    <w:rsid w:val="00622B6F"/>
    <w:rsid w:val="00623353"/>
    <w:rsid w:val="00632E3D"/>
    <w:rsid w:val="0063585B"/>
    <w:rsid w:val="00641642"/>
    <w:rsid w:val="00643CCC"/>
    <w:rsid w:val="00645A20"/>
    <w:rsid w:val="00652536"/>
    <w:rsid w:val="00653201"/>
    <w:rsid w:val="0065340B"/>
    <w:rsid w:val="00660D24"/>
    <w:rsid w:val="00663B1C"/>
    <w:rsid w:val="00676E81"/>
    <w:rsid w:val="00680166"/>
    <w:rsid w:val="006822CE"/>
    <w:rsid w:val="006834A4"/>
    <w:rsid w:val="00697381"/>
    <w:rsid w:val="006A39CF"/>
    <w:rsid w:val="006A4492"/>
    <w:rsid w:val="006B6172"/>
    <w:rsid w:val="006B6D5F"/>
    <w:rsid w:val="006D4A56"/>
    <w:rsid w:val="006E2315"/>
    <w:rsid w:val="006E4BEC"/>
    <w:rsid w:val="006F020F"/>
    <w:rsid w:val="006F176E"/>
    <w:rsid w:val="006F6359"/>
    <w:rsid w:val="00702B2C"/>
    <w:rsid w:val="0070469C"/>
    <w:rsid w:val="007066EE"/>
    <w:rsid w:val="00707F37"/>
    <w:rsid w:val="00715036"/>
    <w:rsid w:val="007166BB"/>
    <w:rsid w:val="00720F21"/>
    <w:rsid w:val="007232B7"/>
    <w:rsid w:val="00732708"/>
    <w:rsid w:val="00732B54"/>
    <w:rsid w:val="00733FF3"/>
    <w:rsid w:val="00741249"/>
    <w:rsid w:val="00744233"/>
    <w:rsid w:val="007446AD"/>
    <w:rsid w:val="00755FCE"/>
    <w:rsid w:val="0076392D"/>
    <w:rsid w:val="00766261"/>
    <w:rsid w:val="00767D82"/>
    <w:rsid w:val="007731C1"/>
    <w:rsid w:val="00775176"/>
    <w:rsid w:val="00775B1F"/>
    <w:rsid w:val="00776E39"/>
    <w:rsid w:val="00776FA8"/>
    <w:rsid w:val="00777F8B"/>
    <w:rsid w:val="007914B5"/>
    <w:rsid w:val="00794448"/>
    <w:rsid w:val="00794A34"/>
    <w:rsid w:val="00795ADD"/>
    <w:rsid w:val="007A6BEC"/>
    <w:rsid w:val="007B0007"/>
    <w:rsid w:val="007B0FC1"/>
    <w:rsid w:val="007B24E5"/>
    <w:rsid w:val="007B4BAC"/>
    <w:rsid w:val="007B544C"/>
    <w:rsid w:val="007C3B9F"/>
    <w:rsid w:val="007C49A1"/>
    <w:rsid w:val="007E3056"/>
    <w:rsid w:val="007E691E"/>
    <w:rsid w:val="007E746C"/>
    <w:rsid w:val="007F2353"/>
    <w:rsid w:val="007F52BC"/>
    <w:rsid w:val="007F582A"/>
    <w:rsid w:val="007F7F82"/>
    <w:rsid w:val="008036E5"/>
    <w:rsid w:val="0080468C"/>
    <w:rsid w:val="00806A10"/>
    <w:rsid w:val="00806AA6"/>
    <w:rsid w:val="0081135B"/>
    <w:rsid w:val="00817AEF"/>
    <w:rsid w:val="00821A0B"/>
    <w:rsid w:val="00826EBD"/>
    <w:rsid w:val="00827DCC"/>
    <w:rsid w:val="0083162C"/>
    <w:rsid w:val="00842222"/>
    <w:rsid w:val="0085091C"/>
    <w:rsid w:val="00855990"/>
    <w:rsid w:val="00861BB1"/>
    <w:rsid w:val="00870DEC"/>
    <w:rsid w:val="008A11B9"/>
    <w:rsid w:val="008B07A4"/>
    <w:rsid w:val="008B5506"/>
    <w:rsid w:val="008C6330"/>
    <w:rsid w:val="008D0441"/>
    <w:rsid w:val="008E3EBB"/>
    <w:rsid w:val="008E5877"/>
    <w:rsid w:val="008E59B9"/>
    <w:rsid w:val="008E6A08"/>
    <w:rsid w:val="008E774D"/>
    <w:rsid w:val="008F255F"/>
    <w:rsid w:val="008F56F1"/>
    <w:rsid w:val="008F5862"/>
    <w:rsid w:val="008F5E86"/>
    <w:rsid w:val="008F6FDB"/>
    <w:rsid w:val="00902388"/>
    <w:rsid w:val="009065AF"/>
    <w:rsid w:val="00906D63"/>
    <w:rsid w:val="009101C6"/>
    <w:rsid w:val="0091077E"/>
    <w:rsid w:val="00911E89"/>
    <w:rsid w:val="00913C69"/>
    <w:rsid w:val="0091426F"/>
    <w:rsid w:val="00921E93"/>
    <w:rsid w:val="00926712"/>
    <w:rsid w:val="00930743"/>
    <w:rsid w:val="00931981"/>
    <w:rsid w:val="00932036"/>
    <w:rsid w:val="00934C14"/>
    <w:rsid w:val="009358A4"/>
    <w:rsid w:val="0095193F"/>
    <w:rsid w:val="00952C31"/>
    <w:rsid w:val="00955A97"/>
    <w:rsid w:val="009562D2"/>
    <w:rsid w:val="00957442"/>
    <w:rsid w:val="00957B70"/>
    <w:rsid w:val="00957D61"/>
    <w:rsid w:val="009611CB"/>
    <w:rsid w:val="00961C73"/>
    <w:rsid w:val="0097685A"/>
    <w:rsid w:val="00980EC2"/>
    <w:rsid w:val="00982B5D"/>
    <w:rsid w:val="0098338E"/>
    <w:rsid w:val="00985BFB"/>
    <w:rsid w:val="009873A0"/>
    <w:rsid w:val="00987E7E"/>
    <w:rsid w:val="00995513"/>
    <w:rsid w:val="0099620E"/>
    <w:rsid w:val="009A437E"/>
    <w:rsid w:val="009A72C9"/>
    <w:rsid w:val="009C036C"/>
    <w:rsid w:val="009C09B7"/>
    <w:rsid w:val="009C1D01"/>
    <w:rsid w:val="009D15DD"/>
    <w:rsid w:val="009D7C23"/>
    <w:rsid w:val="009E0658"/>
    <w:rsid w:val="009E1BAF"/>
    <w:rsid w:val="009F054D"/>
    <w:rsid w:val="009F2814"/>
    <w:rsid w:val="009F5ED0"/>
    <w:rsid w:val="009F798D"/>
    <w:rsid w:val="00A10B27"/>
    <w:rsid w:val="00A13223"/>
    <w:rsid w:val="00A15317"/>
    <w:rsid w:val="00A158B0"/>
    <w:rsid w:val="00A1716D"/>
    <w:rsid w:val="00A17F02"/>
    <w:rsid w:val="00A23023"/>
    <w:rsid w:val="00A233A7"/>
    <w:rsid w:val="00A31FB8"/>
    <w:rsid w:val="00A359FE"/>
    <w:rsid w:val="00A446AC"/>
    <w:rsid w:val="00A45FAC"/>
    <w:rsid w:val="00A47B57"/>
    <w:rsid w:val="00A547E8"/>
    <w:rsid w:val="00A57101"/>
    <w:rsid w:val="00A65B4E"/>
    <w:rsid w:val="00A6672C"/>
    <w:rsid w:val="00A719E7"/>
    <w:rsid w:val="00A7538C"/>
    <w:rsid w:val="00A81129"/>
    <w:rsid w:val="00A813B9"/>
    <w:rsid w:val="00A8311C"/>
    <w:rsid w:val="00A878BC"/>
    <w:rsid w:val="00A94AF4"/>
    <w:rsid w:val="00A96B78"/>
    <w:rsid w:val="00A96D50"/>
    <w:rsid w:val="00AA6990"/>
    <w:rsid w:val="00AB5BAC"/>
    <w:rsid w:val="00AC3EE1"/>
    <w:rsid w:val="00AC4D12"/>
    <w:rsid w:val="00AD75C6"/>
    <w:rsid w:val="00AE2E3E"/>
    <w:rsid w:val="00B036E8"/>
    <w:rsid w:val="00B06B00"/>
    <w:rsid w:val="00B10CC6"/>
    <w:rsid w:val="00B14BFA"/>
    <w:rsid w:val="00B27045"/>
    <w:rsid w:val="00B274D0"/>
    <w:rsid w:val="00B429ED"/>
    <w:rsid w:val="00B43EF7"/>
    <w:rsid w:val="00B525E6"/>
    <w:rsid w:val="00B52AD6"/>
    <w:rsid w:val="00B542B4"/>
    <w:rsid w:val="00B5474E"/>
    <w:rsid w:val="00B553A3"/>
    <w:rsid w:val="00B65844"/>
    <w:rsid w:val="00B70ABE"/>
    <w:rsid w:val="00B740EA"/>
    <w:rsid w:val="00B7607D"/>
    <w:rsid w:val="00B7608E"/>
    <w:rsid w:val="00B76D0E"/>
    <w:rsid w:val="00B77B39"/>
    <w:rsid w:val="00B84986"/>
    <w:rsid w:val="00B96F2D"/>
    <w:rsid w:val="00B971B0"/>
    <w:rsid w:val="00BA4455"/>
    <w:rsid w:val="00BB255F"/>
    <w:rsid w:val="00BB437C"/>
    <w:rsid w:val="00BC2BEA"/>
    <w:rsid w:val="00BC2F48"/>
    <w:rsid w:val="00BC6913"/>
    <w:rsid w:val="00BC6DB5"/>
    <w:rsid w:val="00BC7DF1"/>
    <w:rsid w:val="00BE2ACB"/>
    <w:rsid w:val="00BE2B68"/>
    <w:rsid w:val="00BE3D59"/>
    <w:rsid w:val="00BE5987"/>
    <w:rsid w:val="00BF0654"/>
    <w:rsid w:val="00BF6C28"/>
    <w:rsid w:val="00C01433"/>
    <w:rsid w:val="00C03E10"/>
    <w:rsid w:val="00C12409"/>
    <w:rsid w:val="00C149DC"/>
    <w:rsid w:val="00C15685"/>
    <w:rsid w:val="00C21073"/>
    <w:rsid w:val="00C213AD"/>
    <w:rsid w:val="00C33526"/>
    <w:rsid w:val="00C3614D"/>
    <w:rsid w:val="00C37D8C"/>
    <w:rsid w:val="00C410C9"/>
    <w:rsid w:val="00C41C77"/>
    <w:rsid w:val="00C45188"/>
    <w:rsid w:val="00C503D5"/>
    <w:rsid w:val="00C5467E"/>
    <w:rsid w:val="00C54E05"/>
    <w:rsid w:val="00C5749B"/>
    <w:rsid w:val="00C6087F"/>
    <w:rsid w:val="00C76AB5"/>
    <w:rsid w:val="00C8139E"/>
    <w:rsid w:val="00C82CBE"/>
    <w:rsid w:val="00C87A9A"/>
    <w:rsid w:val="00C9028A"/>
    <w:rsid w:val="00C92ECE"/>
    <w:rsid w:val="00CA0371"/>
    <w:rsid w:val="00CA0468"/>
    <w:rsid w:val="00CA4CE3"/>
    <w:rsid w:val="00CA66BC"/>
    <w:rsid w:val="00CA70B4"/>
    <w:rsid w:val="00CB5103"/>
    <w:rsid w:val="00CC2D41"/>
    <w:rsid w:val="00CC3775"/>
    <w:rsid w:val="00CC536C"/>
    <w:rsid w:val="00CD102B"/>
    <w:rsid w:val="00CD5A09"/>
    <w:rsid w:val="00CD7E7B"/>
    <w:rsid w:val="00CE039C"/>
    <w:rsid w:val="00CE7659"/>
    <w:rsid w:val="00CF039F"/>
    <w:rsid w:val="00CF453D"/>
    <w:rsid w:val="00CF57B9"/>
    <w:rsid w:val="00CF5B83"/>
    <w:rsid w:val="00D01767"/>
    <w:rsid w:val="00D035E9"/>
    <w:rsid w:val="00D06A78"/>
    <w:rsid w:val="00D06FA5"/>
    <w:rsid w:val="00D076E6"/>
    <w:rsid w:val="00D16A3F"/>
    <w:rsid w:val="00D2057E"/>
    <w:rsid w:val="00D25E79"/>
    <w:rsid w:val="00D263ED"/>
    <w:rsid w:val="00D278BC"/>
    <w:rsid w:val="00D30F7D"/>
    <w:rsid w:val="00D31171"/>
    <w:rsid w:val="00D31D49"/>
    <w:rsid w:val="00D3496A"/>
    <w:rsid w:val="00D355C2"/>
    <w:rsid w:val="00D43FEC"/>
    <w:rsid w:val="00D45C2C"/>
    <w:rsid w:val="00D5143A"/>
    <w:rsid w:val="00D54772"/>
    <w:rsid w:val="00D70F14"/>
    <w:rsid w:val="00D73D97"/>
    <w:rsid w:val="00D750AE"/>
    <w:rsid w:val="00D75266"/>
    <w:rsid w:val="00D76465"/>
    <w:rsid w:val="00D84495"/>
    <w:rsid w:val="00D85C89"/>
    <w:rsid w:val="00D86511"/>
    <w:rsid w:val="00D921E0"/>
    <w:rsid w:val="00D95453"/>
    <w:rsid w:val="00D96849"/>
    <w:rsid w:val="00D97E20"/>
    <w:rsid w:val="00DB1D65"/>
    <w:rsid w:val="00DB7DCB"/>
    <w:rsid w:val="00DC2C8F"/>
    <w:rsid w:val="00DD3F47"/>
    <w:rsid w:val="00DD5C87"/>
    <w:rsid w:val="00DD74B8"/>
    <w:rsid w:val="00DE1F94"/>
    <w:rsid w:val="00DE5124"/>
    <w:rsid w:val="00DE6EE6"/>
    <w:rsid w:val="00DF3B4C"/>
    <w:rsid w:val="00DF7C2A"/>
    <w:rsid w:val="00E007D8"/>
    <w:rsid w:val="00E11FBB"/>
    <w:rsid w:val="00E172AF"/>
    <w:rsid w:val="00E22C74"/>
    <w:rsid w:val="00E2496A"/>
    <w:rsid w:val="00E31E8F"/>
    <w:rsid w:val="00E434B7"/>
    <w:rsid w:val="00E43595"/>
    <w:rsid w:val="00E4418B"/>
    <w:rsid w:val="00E51BFE"/>
    <w:rsid w:val="00E605A2"/>
    <w:rsid w:val="00E65D8C"/>
    <w:rsid w:val="00E67371"/>
    <w:rsid w:val="00E6792B"/>
    <w:rsid w:val="00E72A41"/>
    <w:rsid w:val="00E80A32"/>
    <w:rsid w:val="00E8434A"/>
    <w:rsid w:val="00E85B79"/>
    <w:rsid w:val="00E90461"/>
    <w:rsid w:val="00E90B21"/>
    <w:rsid w:val="00EA0039"/>
    <w:rsid w:val="00EA15F8"/>
    <w:rsid w:val="00EA3541"/>
    <w:rsid w:val="00EA3999"/>
    <w:rsid w:val="00EB0069"/>
    <w:rsid w:val="00EB0747"/>
    <w:rsid w:val="00EC028B"/>
    <w:rsid w:val="00EC6916"/>
    <w:rsid w:val="00EC6B8D"/>
    <w:rsid w:val="00EC6C15"/>
    <w:rsid w:val="00EC76C2"/>
    <w:rsid w:val="00EC7DBB"/>
    <w:rsid w:val="00ED7DB0"/>
    <w:rsid w:val="00EE1A83"/>
    <w:rsid w:val="00EE6275"/>
    <w:rsid w:val="00EE6BE4"/>
    <w:rsid w:val="00EF402B"/>
    <w:rsid w:val="00F07169"/>
    <w:rsid w:val="00F13467"/>
    <w:rsid w:val="00F17B8D"/>
    <w:rsid w:val="00F2265E"/>
    <w:rsid w:val="00F2364E"/>
    <w:rsid w:val="00F27298"/>
    <w:rsid w:val="00F27859"/>
    <w:rsid w:val="00F30043"/>
    <w:rsid w:val="00F33448"/>
    <w:rsid w:val="00F33801"/>
    <w:rsid w:val="00F33FCF"/>
    <w:rsid w:val="00F341A7"/>
    <w:rsid w:val="00F5400B"/>
    <w:rsid w:val="00F548C3"/>
    <w:rsid w:val="00F63E0C"/>
    <w:rsid w:val="00F64FB5"/>
    <w:rsid w:val="00F70C22"/>
    <w:rsid w:val="00F71C64"/>
    <w:rsid w:val="00F734E8"/>
    <w:rsid w:val="00F81546"/>
    <w:rsid w:val="00F83DB0"/>
    <w:rsid w:val="00F85B1B"/>
    <w:rsid w:val="00FA14B1"/>
    <w:rsid w:val="00FA3F7B"/>
    <w:rsid w:val="00FA4284"/>
    <w:rsid w:val="00FA6D66"/>
    <w:rsid w:val="00FA7247"/>
    <w:rsid w:val="00FB1C06"/>
    <w:rsid w:val="00FB2211"/>
    <w:rsid w:val="00FC1FAE"/>
    <w:rsid w:val="00FC22BD"/>
    <w:rsid w:val="00FC29A5"/>
    <w:rsid w:val="00FC56B7"/>
    <w:rsid w:val="00FC73D3"/>
    <w:rsid w:val="00FD00FE"/>
    <w:rsid w:val="00FD2CE9"/>
    <w:rsid w:val="00FD3BEB"/>
    <w:rsid w:val="00FD4ABD"/>
    <w:rsid w:val="00FE58EB"/>
    <w:rsid w:val="00FE6FA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284"/>
  </w:style>
  <w:style w:type="paragraph" w:styleId="1">
    <w:name w:val="heading 1"/>
    <w:basedOn w:val="a"/>
    <w:next w:val="a"/>
    <w:qFormat/>
    <w:pPr>
      <w:keepNext/>
      <w:spacing w:before="60" w:after="60" w:line="288" w:lineRule="auto"/>
      <w:outlineLvl w:val="0"/>
    </w:pPr>
    <w:rPr>
      <w:b/>
      <w:sz w:val="24"/>
      <w:lang w:val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Times New Roman CYR"/>
      <w:b/>
      <w:bCs/>
      <w:color w:val="000000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Times New Roman CYR"/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  <w:lang w:val="en-US"/>
    </w:rPr>
  </w:style>
  <w:style w:type="paragraph" w:styleId="5">
    <w:name w:val="heading 5"/>
    <w:basedOn w:val="a"/>
    <w:next w:val="a"/>
    <w:qFormat/>
    <w:pPr>
      <w:keepNext/>
      <w:tabs>
        <w:tab w:val="left" w:pos="1276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1276"/>
      </w:tabs>
      <w:spacing w:line="288" w:lineRule="auto"/>
      <w:ind w:firstLine="510"/>
      <w:jc w:val="both"/>
      <w:outlineLvl w:val="5"/>
    </w:pPr>
    <w:rPr>
      <w:rFonts w:ascii="Times New Roman CYR" w:hAnsi="Times New Roman CYR"/>
      <w:sz w:val="24"/>
      <w:lang w:val="uk-UA"/>
    </w:rPr>
  </w:style>
  <w:style w:type="paragraph" w:styleId="7">
    <w:name w:val="heading 7"/>
    <w:basedOn w:val="a"/>
    <w:next w:val="a"/>
    <w:qFormat/>
    <w:pPr>
      <w:keepNext/>
      <w:spacing w:after="120" w:line="288" w:lineRule="auto"/>
      <w:ind w:firstLine="709"/>
      <w:jc w:val="both"/>
      <w:outlineLvl w:val="6"/>
    </w:pPr>
    <w:rPr>
      <w:rFonts w:ascii="Times New Roman CYR" w:hAnsi="Times New Roman CYR"/>
      <w:sz w:val="28"/>
      <w:lang w:val="uk-UA"/>
    </w:rPr>
  </w:style>
  <w:style w:type="paragraph" w:styleId="8">
    <w:name w:val="heading 8"/>
    <w:basedOn w:val="a"/>
    <w:next w:val="a"/>
    <w:qFormat/>
    <w:pPr>
      <w:keepNext/>
      <w:tabs>
        <w:tab w:val="left" w:pos="1276"/>
      </w:tabs>
      <w:jc w:val="center"/>
      <w:outlineLvl w:val="7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Times New Roman CYR"/>
      <w:color w:val="000000"/>
      <w:sz w:val="24"/>
      <w:szCs w:val="24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20">
    <w:name w:val="Body Text 2"/>
    <w:basedOn w:val="a"/>
    <w:pPr>
      <w:spacing w:before="120"/>
    </w:pPr>
    <w:rPr>
      <w:sz w:val="27"/>
    </w:rPr>
  </w:style>
  <w:style w:type="paragraph" w:styleId="30">
    <w:name w:val="Body Text 3"/>
    <w:basedOn w:val="a"/>
    <w:pPr>
      <w:jc w:val="both"/>
    </w:pPr>
    <w:rPr>
      <w:sz w:val="22"/>
      <w:lang w:val="en-US"/>
    </w:rPr>
  </w:style>
  <w:style w:type="paragraph" w:styleId="a8">
    <w:name w:val="Body Text Indent"/>
    <w:basedOn w:val="a"/>
    <w:pPr>
      <w:ind w:firstLine="720"/>
      <w:jc w:val="both"/>
    </w:pPr>
    <w:rPr>
      <w:rFonts w:ascii="Arial" w:hAnsi="Arial"/>
      <w:sz w:val="28"/>
      <w:lang w:val="uk-UA"/>
    </w:rPr>
  </w:style>
  <w:style w:type="paragraph" w:styleId="21">
    <w:name w:val="Body Text Indent 2"/>
    <w:basedOn w:val="a"/>
    <w:pPr>
      <w:tabs>
        <w:tab w:val="left" w:pos="1276"/>
      </w:tabs>
      <w:spacing w:after="120" w:line="288" w:lineRule="auto"/>
      <w:ind w:firstLine="510"/>
      <w:jc w:val="both"/>
    </w:pPr>
    <w:rPr>
      <w:sz w:val="28"/>
      <w:lang w:val="uk-U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note text"/>
    <w:basedOn w:val="a"/>
    <w:rsid w:val="008A11B9"/>
  </w:style>
  <w:style w:type="character" w:styleId="ab">
    <w:name w:val="footnote reference"/>
    <w:rsid w:val="008A11B9"/>
    <w:rPr>
      <w:vertAlign w:val="superscript"/>
    </w:rPr>
  </w:style>
  <w:style w:type="table" w:styleId="ac">
    <w:name w:val="Table Grid"/>
    <w:basedOn w:val="a1"/>
    <w:rsid w:val="00A94A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F71C64"/>
    <w:pPr>
      <w:shd w:val="clear" w:color="auto" w:fill="000080"/>
    </w:pPr>
    <w:rPr>
      <w:rFonts w:ascii="Tahoma" w:hAnsi="Tahoma" w:cs="Tahoma"/>
    </w:rPr>
  </w:style>
  <w:style w:type="character" w:styleId="ae">
    <w:name w:val="FollowedHyperlink"/>
    <w:rsid w:val="00B06B00"/>
    <w:rPr>
      <w:color w:val="800080"/>
      <w:u w:val="single"/>
    </w:rPr>
  </w:style>
  <w:style w:type="paragraph" w:styleId="af">
    <w:name w:val="List Paragraph"/>
    <w:basedOn w:val="a"/>
    <w:uiPriority w:val="1"/>
    <w:qFormat/>
    <w:rsid w:val="00D7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284"/>
  </w:style>
  <w:style w:type="paragraph" w:styleId="1">
    <w:name w:val="heading 1"/>
    <w:basedOn w:val="a"/>
    <w:next w:val="a"/>
    <w:qFormat/>
    <w:pPr>
      <w:keepNext/>
      <w:spacing w:before="60" w:after="60" w:line="288" w:lineRule="auto"/>
      <w:outlineLvl w:val="0"/>
    </w:pPr>
    <w:rPr>
      <w:b/>
      <w:sz w:val="24"/>
      <w:lang w:val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Times New Roman CYR"/>
      <w:b/>
      <w:bCs/>
      <w:color w:val="000000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Times New Roman CYR"/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  <w:lang w:val="en-US"/>
    </w:rPr>
  </w:style>
  <w:style w:type="paragraph" w:styleId="5">
    <w:name w:val="heading 5"/>
    <w:basedOn w:val="a"/>
    <w:next w:val="a"/>
    <w:qFormat/>
    <w:pPr>
      <w:keepNext/>
      <w:tabs>
        <w:tab w:val="left" w:pos="1276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1276"/>
      </w:tabs>
      <w:spacing w:line="288" w:lineRule="auto"/>
      <w:ind w:firstLine="510"/>
      <w:jc w:val="both"/>
      <w:outlineLvl w:val="5"/>
    </w:pPr>
    <w:rPr>
      <w:rFonts w:ascii="Times New Roman CYR" w:hAnsi="Times New Roman CYR"/>
      <w:sz w:val="24"/>
      <w:lang w:val="uk-UA"/>
    </w:rPr>
  </w:style>
  <w:style w:type="paragraph" w:styleId="7">
    <w:name w:val="heading 7"/>
    <w:basedOn w:val="a"/>
    <w:next w:val="a"/>
    <w:qFormat/>
    <w:pPr>
      <w:keepNext/>
      <w:spacing w:after="120" w:line="288" w:lineRule="auto"/>
      <w:ind w:firstLine="709"/>
      <w:jc w:val="both"/>
      <w:outlineLvl w:val="6"/>
    </w:pPr>
    <w:rPr>
      <w:rFonts w:ascii="Times New Roman CYR" w:hAnsi="Times New Roman CYR"/>
      <w:sz w:val="28"/>
      <w:lang w:val="uk-UA"/>
    </w:rPr>
  </w:style>
  <w:style w:type="paragraph" w:styleId="8">
    <w:name w:val="heading 8"/>
    <w:basedOn w:val="a"/>
    <w:next w:val="a"/>
    <w:qFormat/>
    <w:pPr>
      <w:keepNext/>
      <w:tabs>
        <w:tab w:val="left" w:pos="1276"/>
      </w:tabs>
      <w:jc w:val="center"/>
      <w:outlineLvl w:val="7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Times New Roman CYR"/>
      <w:color w:val="000000"/>
      <w:sz w:val="24"/>
      <w:szCs w:val="24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20">
    <w:name w:val="Body Text 2"/>
    <w:basedOn w:val="a"/>
    <w:pPr>
      <w:spacing w:before="120"/>
    </w:pPr>
    <w:rPr>
      <w:sz w:val="27"/>
    </w:rPr>
  </w:style>
  <w:style w:type="paragraph" w:styleId="30">
    <w:name w:val="Body Text 3"/>
    <w:basedOn w:val="a"/>
    <w:pPr>
      <w:jc w:val="both"/>
    </w:pPr>
    <w:rPr>
      <w:sz w:val="22"/>
      <w:lang w:val="en-US"/>
    </w:rPr>
  </w:style>
  <w:style w:type="paragraph" w:styleId="a8">
    <w:name w:val="Body Text Indent"/>
    <w:basedOn w:val="a"/>
    <w:pPr>
      <w:ind w:firstLine="720"/>
      <w:jc w:val="both"/>
    </w:pPr>
    <w:rPr>
      <w:rFonts w:ascii="Arial" w:hAnsi="Arial"/>
      <w:sz w:val="28"/>
      <w:lang w:val="uk-UA"/>
    </w:rPr>
  </w:style>
  <w:style w:type="paragraph" w:styleId="21">
    <w:name w:val="Body Text Indent 2"/>
    <w:basedOn w:val="a"/>
    <w:pPr>
      <w:tabs>
        <w:tab w:val="left" w:pos="1276"/>
      </w:tabs>
      <w:spacing w:after="120" w:line="288" w:lineRule="auto"/>
      <w:ind w:firstLine="510"/>
      <w:jc w:val="both"/>
    </w:pPr>
    <w:rPr>
      <w:sz w:val="28"/>
      <w:lang w:val="uk-U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note text"/>
    <w:basedOn w:val="a"/>
    <w:rsid w:val="008A11B9"/>
  </w:style>
  <w:style w:type="character" w:styleId="ab">
    <w:name w:val="footnote reference"/>
    <w:rsid w:val="008A11B9"/>
    <w:rPr>
      <w:vertAlign w:val="superscript"/>
    </w:rPr>
  </w:style>
  <w:style w:type="table" w:styleId="ac">
    <w:name w:val="Table Grid"/>
    <w:basedOn w:val="a1"/>
    <w:rsid w:val="00A94A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F71C64"/>
    <w:pPr>
      <w:shd w:val="clear" w:color="auto" w:fill="000080"/>
    </w:pPr>
    <w:rPr>
      <w:rFonts w:ascii="Tahoma" w:hAnsi="Tahoma" w:cs="Tahoma"/>
    </w:rPr>
  </w:style>
  <w:style w:type="character" w:styleId="ae">
    <w:name w:val="FollowedHyperlink"/>
    <w:rsid w:val="00B06B00"/>
    <w:rPr>
      <w:color w:val="800080"/>
      <w:u w:val="single"/>
    </w:rPr>
  </w:style>
  <w:style w:type="paragraph" w:styleId="af">
    <w:name w:val="List Paragraph"/>
    <w:basedOn w:val="a"/>
    <w:uiPriority w:val="1"/>
    <w:qFormat/>
    <w:rsid w:val="00D7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4AEF-74CD-4D7B-92F9-3C69C48A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15183</Words>
  <Characters>8655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NATIONAL ACADEMY OF SCIENCES OF UKRAINE</vt:lpstr>
    </vt:vector>
  </TitlesOfParts>
  <Company>CIPTT</Company>
  <LinksUpToDate>false</LinksUpToDate>
  <CharactersWithSpaces>23791</CharactersWithSpaces>
  <SharedDoc>false</SharedDoc>
  <HLinks>
    <vt:vector size="66" baseType="variant">
      <vt:variant>
        <vt:i4>4456462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https://www.gov.uk/government/publications/uk-china-collaborative-research-ip-toolkit</vt:lpwstr>
      </vt:variant>
      <vt:variant>
        <vt:lpwstr/>
      </vt:variant>
      <vt:variant>
        <vt:i4>917567</vt:i4>
      </vt:variant>
      <vt:variant>
        <vt:i4>21</vt:i4>
      </vt:variant>
      <vt:variant>
        <vt:i4>0</vt:i4>
      </vt:variant>
      <vt:variant>
        <vt:i4>5</vt:i4>
      </vt:variant>
      <vt:variant>
        <vt:lpwstr>http://www.china-iprhelpdesk.eu/sites/all/docs/publications/Handbook_How_to_Establish_an_EU_China_Joint_Research_Structure.pdf</vt:lpwstr>
      </vt:variant>
      <vt:variant>
        <vt:lpwstr/>
      </vt:variant>
      <vt:variant>
        <vt:i4>4194354</vt:i4>
      </vt:variant>
      <vt:variant>
        <vt:i4>18</vt:i4>
      </vt:variant>
      <vt:variant>
        <vt:i4>0</vt:i4>
      </vt:variant>
      <vt:variant>
        <vt:i4>5</vt:i4>
      </vt:variant>
      <vt:variant>
        <vt:lpwstr>http://www.china-iprhelpdesk.eu/sites/all/docs/publications/EN_Guide_to_using_Contracts_to_Protect_You_IPR_in_China_April-2012.pdf</vt:lpwstr>
      </vt:variant>
      <vt:variant>
        <vt:lpwstr/>
      </vt:variant>
      <vt:variant>
        <vt:i4>2293824</vt:i4>
      </vt:variant>
      <vt:variant>
        <vt:i4>15</vt:i4>
      </vt:variant>
      <vt:variant>
        <vt:i4>0</vt:i4>
      </vt:variant>
      <vt:variant>
        <vt:i4>5</vt:i4>
      </vt:variant>
      <vt:variant>
        <vt:lpwstr>https://eeas.europa.eu/delegations/fiji/15411/ipr-china-guidance-researchers_nl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http://www.us-china-cerc.org/pdfs/CERC-IP-Guide-English.pdf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http://www.us-china-cerc.org/intellectual-property/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http://www.us-china-cerc.org/intellectual-property/</vt:lpwstr>
      </vt:variant>
      <vt:variant>
        <vt:lpwstr/>
      </vt:variant>
      <vt:variant>
        <vt:i4>8126489</vt:i4>
      </vt:variant>
      <vt:variant>
        <vt:i4>3</vt:i4>
      </vt:variant>
      <vt:variant>
        <vt:i4>0</vt:i4>
      </vt:variant>
      <vt:variant>
        <vt:i4>5</vt:i4>
      </vt:variant>
      <vt:variant>
        <vt:lpwstr>mailto:ciptt@nas.gov.ua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mailto:ciptt@nas.gov.ua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http://www.us-china-cerc.org/intellectual-property/</vt:lpwstr>
      </vt:variant>
      <vt:variant>
        <vt:lpwstr/>
      </vt:variant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http://www.us-china-cerc.org/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ACADEMY OF SCIENCES OF UKRAINE</dc:title>
  <dc:creator>Kapitsa</dc:creator>
  <cp:lastModifiedBy>Kapitsa Yuriy</cp:lastModifiedBy>
  <cp:revision>8</cp:revision>
  <cp:lastPrinted>2018-11-01T07:32:00Z</cp:lastPrinted>
  <dcterms:created xsi:type="dcterms:W3CDTF">2018-11-13T08:44:00Z</dcterms:created>
  <dcterms:modified xsi:type="dcterms:W3CDTF">2019-02-11T16:21:00Z</dcterms:modified>
</cp:coreProperties>
</file>